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F46147">
      <w:pPr>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黑体" w:hAnsi="黑体" w:eastAsia="黑体" w:cs="黑体"/>
          <w:color w:val="000000" w:themeColor="text1"/>
          <w:spacing w:val="7"/>
          <w:sz w:val="32"/>
          <w:szCs w:val="32"/>
          <w:lang w:val="en-US" w:eastAsia="zh-CN"/>
          <w14:textFill>
            <w14:solidFill>
              <w14:schemeClr w14:val="tx1"/>
            </w14:solidFill>
          </w14:textFill>
        </w:rPr>
        <w:pPrChange w:id="0" w:author="刘超逸:办公室秘书审核" w:date="2025-03-26T13:00:57Z">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pPr>
        </w:pPrChange>
      </w:pPr>
      <w:ins w:id="1" w:author="刘超逸:办公室秘书审核" w:date="2025-03-26T13:00:59Z">
        <w:r>
          <w:rPr>
            <w:rFonts w:hint="eastAsia" w:ascii="黑体" w:hAnsi="黑体" w:eastAsia="黑体" w:cs="黑体"/>
            <w:color w:val="000000" w:themeColor="text1"/>
            <w:spacing w:val="7"/>
            <w:sz w:val="32"/>
            <w:szCs w:val="32"/>
            <w:lang w:val="en-US" w:eastAsia="zh-CN"/>
            <w:rPrChange w:id="2" w:author="刘超逸:办公室秘书审核" w:date="2025-03-26T13:01:04Z">
              <w:rPr>
                <w:rFonts w:hint="eastAsia" w:ascii="方正小标宋简体" w:hAnsi="方正小标宋简体" w:eastAsia="方正小标宋简体" w:cs="方正小标宋简体"/>
                <w:color w:val="000000" w:themeColor="text1"/>
                <w:spacing w:val="7"/>
                <w:sz w:val="44"/>
                <w:szCs w:val="44"/>
                <w:lang w:val="en-US" w:eastAsia="zh-CN"/>
                <w14:textFill>
                  <w14:solidFill>
                    <w14:schemeClr w14:val="tx1"/>
                  </w14:solidFill>
                </w14:textFill>
              </w:rPr>
            </w:rPrChange>
            <w14:textFill>
              <w14:solidFill>
                <w14:schemeClr w14:val="tx1"/>
              </w14:solidFill>
            </w14:textFill>
          </w:rPr>
          <w:t>附件2</w:t>
        </w:r>
      </w:ins>
    </w:p>
    <w:p w14:paraId="1E9D50B0">
      <w:pPr>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rFonts w:hint="eastAsia" w:ascii="黑体" w:hAnsi="黑体" w:eastAsia="黑体" w:cs="黑体"/>
          <w:color w:val="000000" w:themeColor="text1"/>
          <w:spacing w:val="7"/>
          <w:sz w:val="32"/>
          <w:szCs w:val="32"/>
          <w:lang w:val="en-US" w:eastAsia="zh-CN"/>
          <w14:textFill>
            <w14:solidFill>
              <w14:schemeClr w14:val="tx1"/>
            </w14:solidFill>
          </w14:textFill>
        </w:rPr>
        <w:pPrChange w:id="3" w:author="刘超逸:办公室秘书审核" w:date="2025-03-26T13:00:57Z">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pPr>
        </w:pPrChange>
      </w:pPr>
    </w:p>
    <w:p w14:paraId="1B477875">
      <w:pPr>
        <w:keepNext w:val="0"/>
        <w:keepLines w:val="0"/>
        <w:pageBreakBefore w:val="0"/>
        <w:widowControl/>
        <w:kinsoku w:val="0"/>
        <w:wordWrap/>
        <w:overflowPunct/>
        <w:topLinePunct w:val="0"/>
        <w:autoSpaceDE w:val="0"/>
        <w:autoSpaceDN w:val="0"/>
        <w:bidi w:val="0"/>
        <w:adjustRightInd w:val="0"/>
        <w:snapToGrid w:val="0"/>
        <w:spacing w:line="240" w:lineRule="auto"/>
        <w:ind w:right="0"/>
        <w:jc w:val="both"/>
        <w:textAlignment w:val="baseline"/>
        <w:rPr>
          <w:ins w:id="5" w:author="刘超逸:办公室秘书审核" w:date="2025-03-26T13:00:55Z"/>
          <w:rFonts w:hint="eastAsia" w:ascii="黑体" w:hAnsi="黑体" w:eastAsia="黑体" w:cs="黑体"/>
          <w:color w:val="000000" w:themeColor="text1"/>
          <w:spacing w:val="7"/>
          <w:sz w:val="32"/>
          <w:szCs w:val="32"/>
          <w:lang w:val="en-US" w:eastAsia="zh-CN"/>
          <w:rPrChange w:id="6" w:author="刘超逸:办公室秘书审核" w:date="2025-03-26T13:01:04Z">
            <w:rPr>
              <w:ins w:id="7" w:author="刘超逸:办公室秘书审核" w:date="2025-03-26T13:00:55Z"/>
              <w:rFonts w:hint="default" w:ascii="方正小标宋简体" w:hAnsi="方正小标宋简体" w:eastAsia="方正小标宋简体" w:cs="方正小标宋简体"/>
              <w:color w:val="000000" w:themeColor="text1"/>
              <w:spacing w:val="7"/>
              <w:sz w:val="44"/>
              <w:szCs w:val="44"/>
              <w:lang w:val="en-US" w:eastAsia="zh-CN"/>
              <w14:textFill>
                <w14:solidFill>
                  <w14:schemeClr w14:val="tx1"/>
                </w14:solidFill>
              </w14:textFill>
            </w:rPr>
          </w:rPrChange>
          <w14:textFill>
            <w14:solidFill>
              <w14:schemeClr w14:val="tx1"/>
            </w14:solidFill>
          </w14:textFill>
        </w:rPr>
        <w:pPrChange w:id="4" w:author="刘超逸:办公室秘书审核" w:date="2025-03-26T13:00:57Z">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pPr>
        </w:pPrChange>
      </w:pPr>
      <w:bookmarkStart w:id="1" w:name="_GoBack"/>
      <w:bookmarkEnd w:id="1"/>
    </w:p>
    <w:p w14:paraId="594A3B59">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ascii="方正小标宋简体" w:hAnsi="方正小标宋简体" w:eastAsia="方正小标宋简体" w:cs="方正小标宋简体"/>
          <w:color w:val="000000" w:themeColor="text1"/>
          <w:spacing w:val="8"/>
          <w:sz w:val="44"/>
          <w:szCs w:val="44"/>
          <w14:textFill>
            <w14:solidFill>
              <w14:schemeClr w14:val="tx1"/>
            </w14:solidFill>
          </w14:textFill>
        </w:rPr>
      </w:pPr>
      <w:r>
        <w:rPr>
          <w:rFonts w:ascii="方正小标宋简体" w:hAnsi="方正小标宋简体" w:eastAsia="方正小标宋简体" w:cs="方正小标宋简体"/>
          <w:color w:val="000000" w:themeColor="text1"/>
          <w:spacing w:val="7"/>
          <w:sz w:val="44"/>
          <w:szCs w:val="44"/>
          <w14:textFill>
            <w14:solidFill>
              <w14:schemeClr w14:val="tx1"/>
            </w14:solidFill>
          </w14:textFill>
        </w:rPr>
        <w:t>江西省矿产资源开发利用水平</w:t>
      </w:r>
      <w:r>
        <w:rPr>
          <w:rFonts w:ascii="方正小标宋简体" w:hAnsi="方正小标宋简体" w:eastAsia="方正小标宋简体" w:cs="方正小标宋简体"/>
          <w:color w:val="000000" w:themeColor="text1"/>
          <w:spacing w:val="8"/>
          <w:sz w:val="44"/>
          <w:szCs w:val="44"/>
          <w14:textFill>
            <w14:solidFill>
              <w14:schemeClr w14:val="tx1"/>
            </w14:solidFill>
          </w14:textFill>
        </w:rPr>
        <w:t>调查评估</w:t>
      </w:r>
    </w:p>
    <w:p w14:paraId="7E5F4EA1">
      <w:pPr>
        <w:keepNext w:val="0"/>
        <w:keepLines w:val="0"/>
        <w:pageBreakBefore w:val="0"/>
        <w:widowControl/>
        <w:kinsoku w:val="0"/>
        <w:wordWrap/>
        <w:overflowPunct/>
        <w:topLinePunct w:val="0"/>
        <w:autoSpaceDE w:val="0"/>
        <w:autoSpaceDN w:val="0"/>
        <w:bidi w:val="0"/>
        <w:adjustRightInd w:val="0"/>
        <w:snapToGrid w:val="0"/>
        <w:spacing w:line="240" w:lineRule="auto"/>
        <w:ind w:right="0"/>
        <w:jc w:val="center"/>
        <w:textAlignment w:val="baseline"/>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ascii="方正小标宋简体" w:hAnsi="方正小标宋简体" w:eastAsia="方正小标宋简体" w:cs="方正小标宋简体"/>
          <w:color w:val="000000" w:themeColor="text1"/>
          <w:spacing w:val="8"/>
          <w:sz w:val="44"/>
          <w:szCs w:val="44"/>
          <w14:textFill>
            <w14:solidFill>
              <w14:schemeClr w14:val="tx1"/>
            </w14:solidFill>
          </w14:textFill>
        </w:rPr>
        <w:t>实施方案</w:t>
      </w:r>
      <w:r>
        <w:rPr>
          <w:rFonts w:hint="eastAsia" w:ascii="方正小标宋简体" w:hAnsi="方正小标宋简体" w:eastAsia="方正小标宋简体" w:cs="方正小标宋简体"/>
          <w:color w:val="000000" w:themeColor="text1"/>
          <w:spacing w:val="8"/>
          <w:sz w:val="44"/>
          <w:szCs w:val="44"/>
          <w:lang w:eastAsia="zh-CN"/>
          <w14:textFill>
            <w14:solidFill>
              <w14:schemeClr w14:val="tx1"/>
            </w14:solidFill>
          </w14:textFill>
        </w:rPr>
        <w:t>（征求意见稿）</w:t>
      </w:r>
    </w:p>
    <w:p w14:paraId="6FA6B3EF">
      <w:pPr>
        <w:spacing w:line="289" w:lineRule="auto"/>
        <w:rPr>
          <w:rFonts w:ascii="Arial"/>
          <w:color w:val="000000" w:themeColor="text1"/>
          <w:sz w:val="21"/>
          <w14:textFill>
            <w14:solidFill>
              <w14:schemeClr w14:val="tx1"/>
            </w14:solidFill>
          </w14:textFill>
        </w:rPr>
      </w:pPr>
    </w:p>
    <w:p w14:paraId="5CD4A5EE">
      <w:pPr>
        <w:spacing w:line="290" w:lineRule="auto"/>
        <w:rPr>
          <w:rFonts w:ascii="Arial"/>
          <w:color w:val="000000" w:themeColor="text1"/>
          <w:sz w:val="21"/>
          <w14:textFill>
            <w14:solidFill>
              <w14:schemeClr w14:val="tx1"/>
            </w14:solidFill>
          </w14:textFill>
        </w:rPr>
      </w:pPr>
    </w:p>
    <w:p w14:paraId="5CA5261C">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firstLine="652" w:firstLineChars="200"/>
        <w:textAlignment w:val="baseline"/>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pacing w:val="23"/>
          <w:sz w:val="28"/>
          <w:szCs w:val="28"/>
          <w14:textFill>
            <w14:solidFill>
              <w14:schemeClr w14:val="tx1"/>
            </w14:solidFill>
          </w14:textFill>
        </w:rPr>
        <w:t>根据《自然资源部关于印发〈矿产资源开发利用水平调</w:t>
      </w:r>
      <w:r>
        <w:rPr>
          <w:rFonts w:hint="eastAsia" w:ascii="仿宋_GB2312" w:hAnsi="仿宋_GB2312" w:eastAsia="仿宋_GB2312" w:cs="仿宋_GB2312"/>
          <w:color w:val="000000" w:themeColor="text1"/>
          <w:spacing w:val="6"/>
          <w:sz w:val="28"/>
          <w:szCs w:val="28"/>
          <w14:textFill>
            <w14:solidFill>
              <w14:schemeClr w14:val="tx1"/>
            </w14:solidFill>
          </w14:textFill>
        </w:rPr>
        <w:t>查评估办法（试行）〉的通知》（自然资发〔2024〕29号）</w:t>
      </w:r>
      <w:r>
        <w:rPr>
          <w:rFonts w:hint="eastAsia" w:ascii="仿宋_GB2312" w:hAnsi="仿宋_GB2312" w:eastAsia="仿宋_GB2312" w:cs="仿宋_GB2312"/>
          <w:color w:val="000000" w:themeColor="text1"/>
          <w:spacing w:val="-50"/>
          <w:sz w:val="28"/>
          <w:szCs w:val="28"/>
          <w14:textFill>
            <w14:solidFill>
              <w14:schemeClr w14:val="tx1"/>
            </w14:solidFill>
          </w14:textFill>
        </w:rPr>
        <w:t>，</w:t>
      </w:r>
      <w:r>
        <w:rPr>
          <w:rFonts w:hint="eastAsia" w:ascii="仿宋_GB2312" w:hAnsi="仿宋_GB2312" w:eastAsia="仿宋_GB2312" w:cs="仿宋_GB2312"/>
          <w:color w:val="000000" w:themeColor="text1"/>
          <w:spacing w:val="5"/>
          <w:sz w:val="28"/>
          <w:szCs w:val="28"/>
          <w14:textFill>
            <w14:solidFill>
              <w14:schemeClr w14:val="tx1"/>
            </w14:solidFill>
          </w14:textFill>
        </w:rPr>
        <w:t>为切实做好我省矿产资源开发利用水平调查评估</w:t>
      </w:r>
      <w:r>
        <w:rPr>
          <w:rFonts w:hint="eastAsia" w:ascii="仿宋_GB2312" w:hAnsi="仿宋_GB2312" w:eastAsia="仿宋_GB2312" w:cs="仿宋_GB2312"/>
          <w:color w:val="000000" w:themeColor="text1"/>
          <w:spacing w:val="5"/>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5"/>
          <w:sz w:val="28"/>
          <w:szCs w:val="28"/>
          <w:lang w:val="en-US" w:eastAsia="zh-CN"/>
          <w14:textFill>
            <w14:solidFill>
              <w14:schemeClr w14:val="tx1"/>
            </w14:solidFill>
          </w14:textFill>
        </w:rPr>
        <w:t>以下简称“调查评估”</w:t>
      </w:r>
      <w:r>
        <w:rPr>
          <w:rFonts w:hint="eastAsia" w:ascii="仿宋_GB2312" w:hAnsi="仿宋_GB2312" w:eastAsia="仿宋_GB2312" w:cs="仿宋_GB2312"/>
          <w:color w:val="000000" w:themeColor="text1"/>
          <w:spacing w:val="5"/>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5"/>
          <w:sz w:val="28"/>
          <w:szCs w:val="28"/>
          <w14:textFill>
            <w14:solidFill>
              <w14:schemeClr w14:val="tx1"/>
            </w14:solidFill>
          </w14:textFill>
        </w:rPr>
        <w:t>工作，</w:t>
      </w:r>
      <w:r>
        <w:rPr>
          <w:rFonts w:hint="eastAsia" w:ascii="仿宋_GB2312" w:hAnsi="仿宋_GB2312" w:eastAsia="仿宋_GB2312" w:cs="仿宋_GB2312"/>
          <w:color w:val="000000" w:themeColor="text1"/>
          <w:spacing w:val="10"/>
          <w:sz w:val="28"/>
          <w:szCs w:val="28"/>
          <w14:textFill>
            <w14:solidFill>
              <w14:schemeClr w14:val="tx1"/>
            </w14:solidFill>
          </w14:textFill>
        </w:rPr>
        <w:t>特制定本实施方案。</w:t>
      </w:r>
    </w:p>
    <w:p w14:paraId="0B3A96AA">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52" w:firstLineChars="200"/>
        <w:textAlignment w:val="baseline"/>
        <w:outlineLvl w:val="0"/>
        <w:rPr>
          <w:rFonts w:ascii="黑体" w:hAnsi="黑体" w:eastAsia="黑体" w:cs="黑体"/>
          <w:color w:val="000000" w:themeColor="text1"/>
          <w:sz w:val="31"/>
          <w:szCs w:val="31"/>
          <w14:textFill>
            <w14:solidFill>
              <w14:schemeClr w14:val="tx1"/>
            </w14:solidFill>
          </w14:textFill>
        </w:rPr>
      </w:pPr>
      <w:r>
        <w:rPr>
          <w:rFonts w:ascii="黑体" w:hAnsi="黑体" w:eastAsia="黑体" w:cs="黑体"/>
          <w:color w:val="000000" w:themeColor="text1"/>
          <w:spacing w:val="8"/>
          <w:sz w:val="31"/>
          <w:szCs w:val="31"/>
          <w14:textFill>
            <w14:solidFill>
              <w14:schemeClr w14:val="tx1"/>
            </w14:solidFill>
          </w14:textFill>
        </w:rPr>
        <w:t>一、工作目标和基本要求</w:t>
      </w:r>
    </w:p>
    <w:p w14:paraId="6119A5AC">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36" w:firstLineChars="200"/>
        <w:textAlignment w:val="baseline"/>
        <w:outlineLvl w:val="1"/>
        <w:rPr>
          <w:rFonts w:ascii="KaiTi_GB2312" w:hAnsi="KaiTi_GB2312" w:eastAsia="KaiTi_GB2312" w:cs="KaiTi_GB2312"/>
          <w:color w:val="000000" w:themeColor="text1"/>
          <w:sz w:val="31"/>
          <w:szCs w:val="31"/>
          <w14:textFill>
            <w14:solidFill>
              <w14:schemeClr w14:val="tx1"/>
            </w14:solidFill>
          </w14:textFill>
        </w:rPr>
      </w:pPr>
      <w:r>
        <w:rPr>
          <w:rFonts w:ascii="KaiTi_GB2312" w:hAnsi="KaiTi_GB2312" w:eastAsia="KaiTi_GB2312" w:cs="KaiTi_GB2312"/>
          <w:color w:val="000000" w:themeColor="text1"/>
          <w:spacing w:val="4"/>
          <w:sz w:val="31"/>
          <w:szCs w:val="31"/>
          <w14:textFill>
            <w14:solidFill>
              <w14:schemeClr w14:val="tx1"/>
            </w14:solidFill>
          </w14:textFill>
        </w:rPr>
        <w:t>（一）工作目标</w:t>
      </w:r>
    </w:p>
    <w:p w14:paraId="28A2AA0D">
      <w:pPr>
        <w:pStyle w:val="4"/>
        <w:keepNext w:val="0"/>
        <w:keepLines w:val="0"/>
        <w:pageBreakBefore w:val="0"/>
        <w:widowControl/>
        <w:kinsoku/>
        <w:wordWrap/>
        <w:overflowPunct/>
        <w:topLinePunct w:val="0"/>
        <w:autoSpaceDE w:val="0"/>
        <w:autoSpaceDN w:val="0"/>
        <w:bidi w:val="0"/>
        <w:adjustRightInd w:val="0"/>
        <w:snapToGrid w:val="0"/>
        <w:spacing w:line="360" w:lineRule="auto"/>
        <w:ind w:left="0" w:firstLine="652" w:firstLineChars="200"/>
        <w:textAlignment w:val="baseline"/>
        <w:rPr>
          <w:rFonts w:hint="eastAsia" w:ascii="仿宋_GB2312" w:hAnsi="仿宋_GB2312" w:eastAsia="仿宋_GB2312" w:cs="仿宋_GB2312"/>
          <w:color w:val="000000" w:themeColor="text1"/>
          <w:spacing w:val="23"/>
          <w:sz w:val="28"/>
          <w:szCs w:val="28"/>
          <w14:textFill>
            <w14:solidFill>
              <w14:schemeClr w14:val="tx1"/>
            </w14:solidFill>
          </w14:textFill>
        </w:rPr>
      </w:pPr>
      <w:r>
        <w:rPr>
          <w:rFonts w:hint="eastAsia" w:ascii="仿宋_GB2312" w:hAnsi="仿宋_GB2312" w:eastAsia="仿宋_GB2312" w:cs="仿宋_GB2312"/>
          <w:color w:val="000000" w:themeColor="text1"/>
          <w:spacing w:val="23"/>
          <w:sz w:val="28"/>
          <w:szCs w:val="28"/>
          <w14:textFill>
            <w14:solidFill>
              <w14:schemeClr w14:val="tx1"/>
            </w14:solidFill>
          </w14:textFill>
        </w:rPr>
        <w:t>以矿业权人勘查开采信息</w:t>
      </w:r>
      <w:r>
        <w:rPr>
          <w:rFonts w:hint="eastAsia" w:ascii="仿宋_GB2312" w:hAnsi="仿宋_GB2312" w:eastAsia="仿宋_GB2312" w:cs="仿宋_GB2312"/>
          <w:color w:val="000000" w:themeColor="text1"/>
          <w:spacing w:val="23"/>
          <w:sz w:val="28"/>
          <w:szCs w:val="28"/>
          <w:lang w:val="en-US" w:eastAsia="zh-CN"/>
          <w14:textFill>
            <w14:solidFill>
              <w14:schemeClr w14:val="tx1"/>
            </w14:solidFill>
          </w14:textFill>
        </w:rPr>
        <w:t>管理</w:t>
      </w:r>
      <w:r>
        <w:rPr>
          <w:rFonts w:hint="eastAsia" w:ascii="仿宋_GB2312" w:hAnsi="仿宋_GB2312" w:eastAsia="仿宋_GB2312" w:cs="仿宋_GB2312"/>
          <w:color w:val="000000" w:themeColor="text1"/>
          <w:spacing w:val="23"/>
          <w:sz w:val="28"/>
          <w:szCs w:val="28"/>
          <w14:textFill>
            <w14:solidFill>
              <w14:schemeClr w14:val="tx1"/>
            </w14:solidFill>
          </w14:textFill>
        </w:rPr>
        <w:t>系统数据</w:t>
      </w:r>
      <w:r>
        <w:rPr>
          <w:rFonts w:hint="eastAsia" w:ascii="仿宋_GB2312" w:hAnsi="仿宋_GB2312" w:eastAsia="仿宋_GB2312" w:cs="仿宋_GB2312"/>
          <w:color w:val="000000" w:themeColor="text1"/>
          <w:spacing w:val="23"/>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3"/>
          <w:sz w:val="28"/>
          <w:szCs w:val="28"/>
          <w14:textFill>
            <w14:solidFill>
              <w14:schemeClr w14:val="tx1"/>
            </w14:solidFill>
          </w14:textFill>
        </w:rPr>
        <w:t>以下简称“公示数据”</w:t>
      </w:r>
      <w:r>
        <w:rPr>
          <w:rFonts w:hint="eastAsia" w:ascii="仿宋_GB2312" w:hAnsi="仿宋_GB2312" w:eastAsia="仿宋_GB2312" w:cs="仿宋_GB2312"/>
          <w:color w:val="000000" w:themeColor="text1"/>
          <w:spacing w:val="23"/>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3"/>
          <w:sz w:val="28"/>
          <w:szCs w:val="28"/>
          <w14:textFill>
            <w14:solidFill>
              <w14:schemeClr w14:val="tx1"/>
            </w14:solidFill>
          </w14:textFill>
        </w:rPr>
        <w:t>为基础，开展</w:t>
      </w:r>
      <w:r>
        <w:rPr>
          <w:rFonts w:hint="eastAsia" w:ascii="仿宋_GB2312" w:hAnsi="仿宋_GB2312" w:eastAsia="仿宋_GB2312" w:cs="仿宋_GB2312"/>
          <w:color w:val="000000" w:themeColor="text1"/>
          <w:spacing w:val="23"/>
          <w:sz w:val="28"/>
          <w:szCs w:val="28"/>
          <w:lang w:eastAsia="zh-CN"/>
          <w14:textFill>
            <w14:solidFill>
              <w14:schemeClr w14:val="tx1"/>
            </w14:solidFill>
          </w14:textFill>
        </w:rPr>
        <w:t>上一</w:t>
      </w:r>
      <w:r>
        <w:rPr>
          <w:rFonts w:hint="eastAsia" w:ascii="仿宋_GB2312" w:hAnsi="仿宋_GB2312" w:eastAsia="仿宋_GB2312" w:cs="仿宋_GB2312"/>
          <w:color w:val="000000" w:themeColor="text1"/>
          <w:spacing w:val="23"/>
          <w:sz w:val="28"/>
          <w:szCs w:val="28"/>
          <w14:textFill>
            <w14:solidFill>
              <w14:schemeClr w14:val="tx1"/>
            </w14:solidFill>
          </w14:textFill>
        </w:rPr>
        <w:t>年度</w:t>
      </w:r>
      <w:r>
        <w:rPr>
          <w:rFonts w:hint="eastAsia" w:ascii="仿宋_GB2312" w:hAnsi="仿宋_GB2312" w:eastAsia="仿宋_GB2312" w:cs="仿宋_GB2312"/>
          <w:color w:val="000000" w:themeColor="text1"/>
          <w:spacing w:val="23"/>
          <w:sz w:val="28"/>
          <w:szCs w:val="28"/>
          <w:lang w:val="en-US" w:eastAsia="zh-CN"/>
          <w14:textFill>
            <w14:solidFill>
              <w14:schemeClr w14:val="tx1"/>
            </w14:solidFill>
          </w14:textFill>
        </w:rPr>
        <w:t>全省正常生产矿山“三率”和</w:t>
      </w:r>
      <w:r>
        <w:rPr>
          <w:rFonts w:hint="eastAsia" w:ascii="仿宋_GB2312" w:hAnsi="仿宋_GB2312" w:eastAsia="仿宋_GB2312" w:cs="仿宋_GB2312"/>
          <w:color w:val="000000" w:themeColor="text1"/>
          <w:spacing w:val="23"/>
          <w:sz w:val="28"/>
          <w:szCs w:val="28"/>
          <w14:textFill>
            <w14:solidFill>
              <w14:schemeClr w14:val="tx1"/>
            </w14:solidFill>
          </w14:textFill>
        </w:rPr>
        <w:t>特征指标调查</w:t>
      </w:r>
      <w:r>
        <w:rPr>
          <w:rFonts w:hint="eastAsia" w:ascii="仿宋_GB2312" w:hAnsi="仿宋_GB2312" w:eastAsia="仿宋_GB2312" w:cs="仿宋_GB2312"/>
          <w:color w:val="000000" w:themeColor="text1"/>
          <w:spacing w:val="23"/>
          <w:sz w:val="28"/>
          <w:szCs w:val="28"/>
          <w:lang w:eastAsia="zh-CN"/>
          <w14:textFill>
            <w14:solidFill>
              <w14:schemeClr w14:val="tx1"/>
            </w14:solidFill>
          </w14:textFill>
        </w:rPr>
        <w:t>，按矿山、地区两个维度评估开发利用水平，</w:t>
      </w:r>
      <w:r>
        <w:rPr>
          <w:rFonts w:hint="eastAsia" w:ascii="仿宋_GB2312" w:hAnsi="仿宋_GB2312" w:eastAsia="仿宋_GB2312" w:cs="仿宋_GB2312"/>
          <w:color w:val="000000" w:themeColor="text1"/>
          <w:spacing w:val="23"/>
          <w:sz w:val="28"/>
          <w:szCs w:val="28"/>
          <w:lang w:val="en-US" w:eastAsia="zh-CN"/>
          <w14:textFill>
            <w14:solidFill>
              <w14:schemeClr w14:val="tx1"/>
            </w14:solidFill>
          </w14:textFill>
        </w:rPr>
        <w:t>根据评估结果进行排序划档</w:t>
      </w:r>
      <w:r>
        <w:rPr>
          <w:rFonts w:hint="eastAsia" w:ascii="仿宋_GB2312" w:hAnsi="仿宋_GB2312" w:eastAsia="仿宋_GB2312" w:cs="仿宋_GB2312"/>
          <w:color w:val="000000" w:themeColor="text1"/>
          <w:spacing w:val="23"/>
          <w:sz w:val="28"/>
          <w:szCs w:val="28"/>
          <w14:textFill>
            <w14:solidFill>
              <w14:schemeClr w14:val="tx1"/>
            </w14:solidFill>
          </w14:textFill>
        </w:rPr>
        <w:t>，全面掌握矿产资源开发利用</w:t>
      </w:r>
      <w:r>
        <w:rPr>
          <w:rFonts w:hint="eastAsia" w:ascii="仿宋_GB2312" w:hAnsi="仿宋_GB2312" w:eastAsia="仿宋_GB2312" w:cs="仿宋_GB2312"/>
          <w:color w:val="000000" w:themeColor="text1"/>
          <w:spacing w:val="23"/>
          <w:sz w:val="28"/>
          <w:szCs w:val="28"/>
          <w:lang w:val="en-US" w:eastAsia="zh-CN"/>
          <w14:textFill>
            <w14:solidFill>
              <w14:schemeClr w14:val="tx1"/>
            </w14:solidFill>
          </w14:textFill>
        </w:rPr>
        <w:t>水平</w:t>
      </w:r>
      <w:r>
        <w:rPr>
          <w:rFonts w:hint="eastAsia" w:ascii="仿宋_GB2312" w:hAnsi="仿宋_GB2312" w:eastAsia="仿宋_GB2312" w:cs="仿宋_GB2312"/>
          <w:color w:val="000000" w:themeColor="text1"/>
          <w:spacing w:val="23"/>
          <w:sz w:val="28"/>
          <w:szCs w:val="28"/>
          <w14:textFill>
            <w14:solidFill>
              <w14:schemeClr w14:val="tx1"/>
            </w14:solidFill>
          </w14:textFill>
        </w:rPr>
        <w:t>情况，</w:t>
      </w:r>
      <w:r>
        <w:rPr>
          <w:rFonts w:hint="eastAsia" w:ascii="仿宋_GB2312" w:hAnsi="仿宋_GB2312" w:eastAsia="仿宋_GB2312" w:cs="仿宋_GB2312"/>
          <w:color w:val="000000" w:themeColor="text1"/>
          <w:spacing w:val="23"/>
          <w:sz w:val="28"/>
          <w:szCs w:val="28"/>
          <w:lang w:val="en-US" w:eastAsia="zh-CN"/>
          <w14:textFill>
            <w14:solidFill>
              <w14:schemeClr w14:val="tx1"/>
            </w14:solidFill>
          </w14:textFill>
        </w:rPr>
        <w:t>总结分析开发利用水平影响因素，提出改进措施，</w:t>
      </w:r>
      <w:r>
        <w:rPr>
          <w:rFonts w:hint="eastAsia" w:ascii="仿宋_GB2312" w:hAnsi="仿宋_GB2312" w:eastAsia="仿宋_GB2312" w:cs="仿宋_GB2312"/>
          <w:color w:val="000000" w:themeColor="text1"/>
          <w:spacing w:val="23"/>
          <w:sz w:val="28"/>
          <w:szCs w:val="28"/>
          <w14:textFill>
            <w14:solidFill>
              <w14:schemeClr w14:val="tx1"/>
            </w14:solidFill>
          </w14:textFill>
        </w:rPr>
        <w:t>提升矿产资源开发利用水平</w:t>
      </w:r>
      <w:r>
        <w:rPr>
          <w:rFonts w:hint="eastAsia" w:ascii="仿宋_GB2312" w:hAnsi="仿宋_GB2312" w:eastAsia="仿宋_GB2312" w:cs="仿宋_GB2312"/>
          <w:color w:val="000000" w:themeColor="text1"/>
          <w:spacing w:val="23"/>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23"/>
          <w:sz w:val="28"/>
          <w:szCs w:val="28"/>
          <w:lang w:val="en-US" w:eastAsia="zh-CN"/>
          <w14:textFill>
            <w14:solidFill>
              <w14:schemeClr w14:val="tx1"/>
            </w14:solidFill>
          </w14:textFill>
        </w:rPr>
        <w:t>促进</w:t>
      </w:r>
      <w:r>
        <w:rPr>
          <w:rFonts w:hint="eastAsia" w:ascii="仿宋_GB2312" w:hAnsi="仿宋_GB2312" w:eastAsia="仿宋_GB2312" w:cs="仿宋_GB2312"/>
          <w:color w:val="000000" w:themeColor="text1"/>
          <w:spacing w:val="23"/>
          <w:sz w:val="28"/>
          <w:szCs w:val="28"/>
          <w14:textFill>
            <w14:solidFill>
              <w14:schemeClr w14:val="tx1"/>
            </w14:solidFill>
          </w14:textFill>
        </w:rPr>
        <w:t>矿产资源节约</w:t>
      </w:r>
      <w:r>
        <w:rPr>
          <w:rFonts w:hint="eastAsia" w:ascii="仿宋_GB2312" w:hAnsi="仿宋_GB2312" w:eastAsia="仿宋_GB2312" w:cs="仿宋_GB2312"/>
          <w:color w:val="000000" w:themeColor="text1"/>
          <w:spacing w:val="23"/>
          <w:sz w:val="28"/>
          <w:szCs w:val="28"/>
          <w:lang w:val="en-US" w:eastAsia="zh-CN"/>
          <w14:textFill>
            <w14:solidFill>
              <w14:schemeClr w14:val="tx1"/>
            </w14:solidFill>
          </w14:textFill>
        </w:rPr>
        <w:t>集约</w:t>
      </w:r>
      <w:r>
        <w:rPr>
          <w:rFonts w:hint="eastAsia" w:ascii="仿宋_GB2312" w:hAnsi="仿宋_GB2312" w:eastAsia="仿宋_GB2312" w:cs="仿宋_GB2312"/>
          <w:color w:val="000000" w:themeColor="text1"/>
          <w:spacing w:val="23"/>
          <w:sz w:val="28"/>
          <w:szCs w:val="28"/>
          <w14:textFill>
            <w14:solidFill>
              <w14:schemeClr w14:val="tx1"/>
            </w14:solidFill>
          </w14:textFill>
        </w:rPr>
        <w:t>与综合利用。</w:t>
      </w:r>
    </w:p>
    <w:p w14:paraId="4481411E">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36" w:firstLineChars="200"/>
        <w:textAlignment w:val="baseline"/>
        <w:outlineLvl w:val="1"/>
        <w:rPr>
          <w:rFonts w:ascii="KaiTi_GB2312" w:hAnsi="KaiTi_GB2312" w:eastAsia="KaiTi_GB2312" w:cs="KaiTi_GB2312"/>
          <w:color w:val="000000" w:themeColor="text1"/>
          <w:spacing w:val="4"/>
          <w:sz w:val="31"/>
          <w:szCs w:val="31"/>
          <w14:textFill>
            <w14:solidFill>
              <w14:schemeClr w14:val="tx1"/>
            </w14:solidFill>
          </w14:textFill>
        </w:rPr>
      </w:pPr>
      <w:r>
        <w:rPr>
          <w:rFonts w:ascii="KaiTi_GB2312" w:hAnsi="KaiTi_GB2312" w:eastAsia="KaiTi_GB2312" w:cs="KaiTi_GB2312"/>
          <w:color w:val="000000" w:themeColor="text1"/>
          <w:spacing w:val="4"/>
          <w:sz w:val="31"/>
          <w:szCs w:val="31"/>
          <w14:textFill>
            <w14:solidFill>
              <w14:schemeClr w14:val="tx1"/>
            </w14:solidFill>
          </w14:textFill>
        </w:rPr>
        <w:t>（二）基本要求</w:t>
      </w:r>
    </w:p>
    <w:p w14:paraId="7A089218">
      <w:pPr>
        <w:keepNext w:val="0"/>
        <w:keepLines w:val="0"/>
        <w:pageBreakBefore w:val="0"/>
        <w:widowControl w:val="0"/>
        <w:kinsoku/>
        <w:wordWrap/>
        <w:overflowPunct/>
        <w:topLinePunct w:val="0"/>
        <w:autoSpaceDE/>
        <w:autoSpaceDN/>
        <w:bidi w:val="0"/>
        <w:adjustRightInd/>
        <w:snapToGrid/>
        <w:spacing w:line="360" w:lineRule="auto"/>
        <w:ind w:firstLine="652" w:firstLineChars="200"/>
        <w:jc w:val="left"/>
        <w:textAlignment w:val="auto"/>
        <w:rPr>
          <w:rFonts w:hint="eastAsia" w:ascii="仿宋_GB2312" w:hAnsi="仿宋_GB2312" w:eastAsia="仿宋_GB2312" w:cs="仿宋_GB2312"/>
          <w:color w:val="000000" w:themeColor="text1"/>
          <w:spacing w:val="23"/>
          <w:sz w:val="28"/>
          <w:szCs w:val="28"/>
          <w:lang w:val="en-US" w:eastAsia="en-US"/>
          <w14:textFill>
            <w14:solidFill>
              <w14:schemeClr w14:val="tx1"/>
            </w14:solidFill>
          </w14:textFill>
        </w:rPr>
      </w:pPr>
      <w:r>
        <w:rPr>
          <w:rFonts w:hint="eastAsia" w:ascii="仿宋_GB2312" w:hAnsi="仿宋_GB2312" w:eastAsia="仿宋_GB2312" w:cs="仿宋_GB2312"/>
          <w:snapToGrid w:val="0"/>
          <w:color w:val="000000" w:themeColor="text1"/>
          <w:spacing w:val="23"/>
          <w:kern w:val="0"/>
          <w:sz w:val="28"/>
          <w:szCs w:val="28"/>
          <w:lang w:val="en-US" w:eastAsia="en-US" w:bidi="ar-SA"/>
          <w14:textFill>
            <w14:solidFill>
              <w14:schemeClr w14:val="tx1"/>
            </w14:solidFill>
          </w14:textFill>
        </w:rPr>
        <w:t>1.</w:t>
      </w:r>
      <w:r>
        <w:rPr>
          <w:rFonts w:hint="eastAsia" w:ascii="仿宋_GB2312" w:hAnsi="仿宋_GB2312" w:eastAsia="仿宋_GB2312" w:cs="仿宋_GB2312"/>
          <w:color w:val="000000" w:themeColor="text1"/>
          <w:spacing w:val="23"/>
          <w:sz w:val="28"/>
          <w:szCs w:val="28"/>
          <w:lang w:val="en-US" w:eastAsia="en-US"/>
          <w14:textFill>
            <w14:solidFill>
              <w14:schemeClr w14:val="tx1"/>
            </w14:solidFill>
          </w14:textFill>
        </w:rPr>
        <w:t>调查评估坚持行政组织与技术支撑相结合，遵循分级负责、分类评估、客观公正、科学合理的工作原则。</w:t>
      </w:r>
    </w:p>
    <w:p w14:paraId="14C3B59C">
      <w:pPr>
        <w:keepNext w:val="0"/>
        <w:keepLines w:val="0"/>
        <w:pageBreakBefore w:val="0"/>
        <w:widowControl w:val="0"/>
        <w:kinsoku/>
        <w:wordWrap/>
        <w:overflowPunct/>
        <w:topLinePunct w:val="0"/>
        <w:autoSpaceDE/>
        <w:autoSpaceDN/>
        <w:bidi w:val="0"/>
        <w:adjustRightInd/>
        <w:snapToGrid/>
        <w:spacing w:line="360" w:lineRule="auto"/>
        <w:ind w:firstLine="652" w:firstLineChars="200"/>
        <w:jc w:val="left"/>
        <w:textAlignment w:val="auto"/>
        <w:rPr>
          <w:rFonts w:hint="eastAsia" w:ascii="仿宋_GB2312" w:hAnsi="仿宋_GB2312" w:eastAsia="仿宋_GB2312" w:cs="仿宋_GB2312"/>
          <w:color w:val="000000" w:themeColor="text1"/>
          <w:spacing w:val="23"/>
          <w:sz w:val="28"/>
          <w:szCs w:val="28"/>
          <w:lang w:val="en-US" w:eastAsia="en-US"/>
          <w14:textFill>
            <w14:solidFill>
              <w14:schemeClr w14:val="tx1"/>
            </w14:solidFill>
          </w14:textFill>
        </w:rPr>
      </w:pPr>
      <w:r>
        <w:rPr>
          <w:rFonts w:hint="eastAsia" w:ascii="仿宋_GB2312" w:hAnsi="仿宋_GB2312" w:eastAsia="仿宋_GB2312" w:cs="仿宋_GB2312"/>
          <w:color w:val="000000" w:themeColor="text1"/>
          <w:spacing w:val="23"/>
          <w:sz w:val="28"/>
          <w:szCs w:val="28"/>
          <w:lang w:val="en-US" w:eastAsia="en-US"/>
          <w14:textFill>
            <w14:solidFill>
              <w14:schemeClr w14:val="tx1"/>
            </w14:solidFill>
          </w14:textFill>
        </w:rPr>
        <w:t>调查评估每年开展一次，可委托相关事业单位或采取政府购买服务的方式开展调查评估工作。</w:t>
      </w:r>
    </w:p>
    <w:p w14:paraId="293E8A46">
      <w:pPr>
        <w:keepNext w:val="0"/>
        <w:keepLines w:val="0"/>
        <w:pageBreakBefore w:val="0"/>
        <w:widowControl w:val="0"/>
        <w:kinsoku/>
        <w:wordWrap/>
        <w:overflowPunct/>
        <w:topLinePunct w:val="0"/>
        <w:autoSpaceDE/>
        <w:autoSpaceDN/>
        <w:bidi w:val="0"/>
        <w:adjustRightInd/>
        <w:snapToGrid/>
        <w:spacing w:line="360" w:lineRule="auto"/>
        <w:ind w:left="0" w:firstLine="652" w:firstLineChars="200"/>
        <w:jc w:val="left"/>
        <w:textAlignment w:val="auto"/>
        <w:rPr>
          <w:rFonts w:hint="eastAsia" w:ascii="仿宋_GB2312" w:hAnsi="仿宋_GB2312" w:eastAsia="仿宋_GB2312" w:cs="仿宋_GB2312"/>
          <w:snapToGrid w:val="0"/>
          <w:color w:val="000000" w:themeColor="text1"/>
          <w:spacing w:val="23"/>
          <w:kern w:val="0"/>
          <w:sz w:val="28"/>
          <w:szCs w:val="28"/>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23"/>
          <w:kern w:val="0"/>
          <w:sz w:val="28"/>
          <w:szCs w:val="28"/>
          <w:lang w:val="en-US" w:eastAsia="zh-CN" w:bidi="ar-SA"/>
          <w14:textFill>
            <w14:solidFill>
              <w14:schemeClr w14:val="tx1"/>
            </w14:solidFill>
          </w14:textFill>
        </w:rPr>
        <w:t>2.</w:t>
      </w:r>
      <w:r>
        <w:rPr>
          <w:rFonts w:hint="eastAsia" w:ascii="仿宋_GB2312" w:hAnsi="仿宋_GB2312" w:eastAsia="仿宋_GB2312" w:cs="仿宋_GB2312"/>
          <w:color w:val="000000" w:themeColor="text1"/>
          <w:spacing w:val="23"/>
          <w:sz w:val="28"/>
          <w:szCs w:val="28"/>
          <w:lang w:eastAsia="zh-CN"/>
          <w14:textFill>
            <w14:solidFill>
              <w14:schemeClr w14:val="tx1"/>
            </w14:solidFill>
          </w14:textFill>
        </w:rPr>
        <w:t>调查评估以上一年度公示数据为基础，不额外增加企业负担。各级自然资源主管部门应采取多种措施推动矿业权人如实、准确、及时填报相关信息，加强对公开信息数据填报质量管理。</w:t>
      </w:r>
    </w:p>
    <w:p w14:paraId="7087C250">
      <w:pPr>
        <w:pStyle w:val="4"/>
        <w:keepNext w:val="0"/>
        <w:keepLines w:val="0"/>
        <w:pageBreakBefore w:val="0"/>
        <w:widowControl/>
        <w:kinsoku w:val="0"/>
        <w:wordWrap/>
        <w:overflowPunct/>
        <w:topLinePunct w:val="0"/>
        <w:autoSpaceDE w:val="0"/>
        <w:autoSpaceDN w:val="0"/>
        <w:bidi w:val="0"/>
        <w:adjustRightInd w:val="0"/>
        <w:snapToGrid w:val="0"/>
        <w:spacing w:line="324" w:lineRule="auto"/>
        <w:ind w:left="0" w:right="0" w:firstLine="652" w:firstLineChars="200"/>
        <w:jc w:val="both"/>
        <w:textAlignment w:val="baseline"/>
        <w:rPr>
          <w:rFonts w:hint="eastAsia" w:ascii="仿宋_GB2312" w:hAnsi="仿宋_GB2312" w:eastAsia="仿宋_GB2312" w:cs="仿宋_GB2312"/>
          <w:color w:val="000000" w:themeColor="text1"/>
          <w:spacing w:val="6"/>
          <w:sz w:val="28"/>
          <w:szCs w:val="28"/>
          <w:lang w:eastAsia="zh-CN"/>
          <w14:textFill>
            <w14:solidFill>
              <w14:schemeClr w14:val="tx1"/>
            </w14:solidFill>
          </w14:textFill>
        </w:rPr>
      </w:pPr>
      <w:r>
        <w:rPr>
          <w:rFonts w:hint="eastAsia" w:ascii="仿宋_GB2312" w:hAnsi="仿宋_GB2312" w:eastAsia="仿宋_GB2312" w:cs="仿宋_GB2312"/>
          <w:snapToGrid w:val="0"/>
          <w:color w:val="000000" w:themeColor="text1"/>
          <w:spacing w:val="23"/>
          <w:kern w:val="0"/>
          <w:sz w:val="28"/>
          <w:szCs w:val="28"/>
          <w:lang w:val="en-US" w:eastAsia="zh-CN" w:bidi="ar-SA"/>
          <w14:textFill>
            <w14:solidFill>
              <w14:schemeClr w14:val="tx1"/>
            </w14:solidFill>
          </w14:textFill>
        </w:rPr>
        <w:t>3.</w:t>
      </w:r>
      <w:r>
        <w:rPr>
          <w:rFonts w:hint="eastAsia" w:ascii="仿宋_GB2312" w:hAnsi="仿宋_GB2312" w:eastAsia="仿宋_GB2312" w:cs="仿宋_GB2312"/>
          <w:color w:val="000000" w:themeColor="text1"/>
          <w:spacing w:val="6"/>
          <w:sz w:val="28"/>
          <w:szCs w:val="28"/>
          <w:lang w:eastAsia="zh-CN"/>
          <w14:textFill>
            <w14:solidFill>
              <w14:schemeClr w14:val="tx1"/>
            </w14:solidFill>
          </w14:textFill>
        </w:rPr>
        <w:t>矿山调查评估由县级自然资源主管部门组织实施，</w:t>
      </w:r>
      <w:r>
        <w:rPr>
          <w:rFonts w:hint="eastAsia" w:ascii="仿宋_GB2312" w:hAnsi="仿宋_GB2312" w:eastAsia="仿宋_GB2312" w:cs="仿宋_GB2312"/>
          <w:color w:val="000000" w:themeColor="text1"/>
          <w:spacing w:val="6"/>
          <w:sz w:val="28"/>
          <w:szCs w:val="28"/>
          <w:lang w:val="en-US" w:eastAsia="zh-CN"/>
          <w14:textFill>
            <w14:solidFill>
              <w14:schemeClr w14:val="tx1"/>
            </w14:solidFill>
          </w14:textFill>
        </w:rPr>
        <w:t>调查对象为</w:t>
      </w:r>
      <w:r>
        <w:rPr>
          <w:rFonts w:hint="eastAsia" w:ascii="仿宋_GB2312" w:hAnsi="仿宋_GB2312" w:eastAsia="仿宋_GB2312" w:cs="仿宋_GB2312"/>
          <w:color w:val="000000" w:themeColor="text1"/>
          <w:spacing w:val="6"/>
          <w:sz w:val="28"/>
          <w:szCs w:val="28"/>
          <w:lang w:eastAsia="zh-CN"/>
          <w14:textFill>
            <w14:solidFill>
              <w14:schemeClr w14:val="tx1"/>
            </w14:solidFill>
          </w14:textFill>
        </w:rPr>
        <w:t>上年度</w:t>
      </w:r>
      <w:r>
        <w:rPr>
          <w:rFonts w:hint="eastAsia" w:ascii="仿宋_GB2312" w:hAnsi="仿宋_GB2312" w:eastAsia="仿宋_GB2312" w:cs="仿宋_GB2312"/>
          <w:color w:val="000000" w:themeColor="text1"/>
          <w:spacing w:val="6"/>
          <w:sz w:val="28"/>
          <w:szCs w:val="28"/>
          <w:lang w:val="en-US" w:eastAsia="zh-CN"/>
          <w14:textFill>
            <w14:solidFill>
              <w14:schemeClr w14:val="tx1"/>
            </w14:solidFill>
          </w14:textFill>
        </w:rPr>
        <w:t>有采选活动的</w:t>
      </w:r>
      <w:r>
        <w:rPr>
          <w:rFonts w:hint="eastAsia" w:ascii="仿宋_GB2312" w:hAnsi="仿宋_GB2312" w:eastAsia="仿宋_GB2312" w:cs="仿宋_GB2312"/>
          <w:color w:val="000000" w:themeColor="text1"/>
          <w:spacing w:val="6"/>
          <w:sz w:val="28"/>
          <w:szCs w:val="28"/>
          <w:lang w:eastAsia="zh-CN"/>
          <w14:textFill>
            <w14:solidFill>
              <w14:schemeClr w14:val="tx1"/>
            </w14:solidFill>
          </w14:textFill>
        </w:rPr>
        <w:t>矿山，</w:t>
      </w:r>
      <w:r>
        <w:rPr>
          <w:rFonts w:hint="eastAsia" w:ascii="仿宋_GB2312" w:hAnsi="仿宋_GB2312" w:eastAsia="仿宋_GB2312" w:cs="仿宋_GB2312"/>
          <w:color w:val="000000" w:themeColor="text1"/>
          <w:spacing w:val="6"/>
          <w:sz w:val="28"/>
          <w:szCs w:val="28"/>
          <w:lang w:val="en-US" w:eastAsia="zh-CN"/>
          <w14:textFill>
            <w14:solidFill>
              <w14:schemeClr w14:val="tx1"/>
            </w14:solidFill>
          </w14:textFill>
        </w:rPr>
        <w:t>评估对象为</w:t>
      </w:r>
      <w:r>
        <w:rPr>
          <w:rFonts w:hint="eastAsia" w:ascii="仿宋_GB2312" w:hAnsi="仿宋_GB2312" w:eastAsia="仿宋_GB2312" w:cs="仿宋_GB2312"/>
          <w:color w:val="000000" w:themeColor="text1"/>
          <w:spacing w:val="6"/>
          <w:sz w:val="28"/>
          <w:szCs w:val="28"/>
          <w:lang w:eastAsia="zh-CN"/>
          <w14:textFill>
            <w14:solidFill>
              <w14:schemeClr w14:val="tx1"/>
            </w14:solidFill>
          </w14:textFill>
        </w:rPr>
        <w:t>辖区内上年度正常生</w:t>
      </w:r>
      <w:r>
        <w:rPr>
          <w:rFonts w:hint="eastAsia" w:ascii="仿宋_GB2312" w:hAnsi="仿宋_GB2312" w:eastAsia="仿宋_GB2312" w:cs="仿宋_GB2312"/>
          <w:color w:val="000000" w:themeColor="text1"/>
          <w:spacing w:val="6"/>
          <w:sz w:val="28"/>
          <w:szCs w:val="28"/>
          <w:lang w:val="en-US" w:eastAsia="zh-CN"/>
          <w14:textFill>
            <w14:solidFill>
              <w14:schemeClr w14:val="tx1"/>
            </w14:solidFill>
          </w14:textFill>
        </w:rPr>
        <w:t>产</w:t>
      </w:r>
      <w:r>
        <w:rPr>
          <w:rFonts w:hint="eastAsia" w:ascii="仿宋_GB2312" w:hAnsi="仿宋_GB2312" w:eastAsia="仿宋_GB2312" w:cs="仿宋_GB2312"/>
          <w:color w:val="000000" w:themeColor="text1"/>
          <w:spacing w:val="6"/>
          <w:sz w:val="28"/>
          <w:szCs w:val="28"/>
          <w:lang w:eastAsia="zh-CN"/>
          <w14:textFill>
            <w14:solidFill>
              <w14:schemeClr w14:val="tx1"/>
            </w14:solidFill>
          </w14:textFill>
        </w:rPr>
        <w:t>的矿山。</w:t>
      </w:r>
      <w:r>
        <w:rPr>
          <w:rFonts w:hint="eastAsia" w:ascii="仿宋_GB2312" w:hAnsi="仿宋_GB2312" w:eastAsia="仿宋_GB2312" w:cs="仿宋_GB2312"/>
          <w:color w:val="000000" w:themeColor="text1"/>
          <w:spacing w:val="6"/>
          <w:sz w:val="28"/>
          <w:szCs w:val="28"/>
          <w:lang w:val="en-US" w:eastAsia="zh-CN"/>
          <w14:textFill>
            <w14:solidFill>
              <w14:schemeClr w14:val="tx1"/>
            </w14:solidFill>
          </w14:textFill>
        </w:rPr>
        <w:t>正常生产矿山目前定义为生产时间6个月及以上，后续可按部新规调整。</w:t>
      </w:r>
      <w:r>
        <w:rPr>
          <w:rFonts w:hint="eastAsia" w:ascii="仿宋_GB2312" w:hAnsi="仿宋_GB2312" w:eastAsia="仿宋_GB2312" w:cs="仿宋_GB2312"/>
          <w:color w:val="000000" w:themeColor="text1"/>
          <w:spacing w:val="6"/>
          <w:sz w:val="28"/>
          <w:szCs w:val="28"/>
          <w:lang w:eastAsia="zh-CN"/>
          <w14:textFill>
            <w14:solidFill>
              <w14:schemeClr w14:val="tx1"/>
            </w14:solidFill>
          </w14:textFill>
        </w:rPr>
        <w:t>处于基建期、停产（关闭）矿山不纳入调查评估范围。</w:t>
      </w:r>
    </w:p>
    <w:p w14:paraId="2495134D">
      <w:pPr>
        <w:pStyle w:val="4"/>
        <w:keepNext w:val="0"/>
        <w:keepLines w:val="0"/>
        <w:pageBreakBefore w:val="0"/>
        <w:widowControl/>
        <w:kinsoku/>
        <w:wordWrap/>
        <w:overflowPunct/>
        <w:topLinePunct w:val="0"/>
        <w:autoSpaceDE w:val="0"/>
        <w:autoSpaceDN w:val="0"/>
        <w:bidi w:val="0"/>
        <w:adjustRightInd w:val="0"/>
        <w:snapToGrid w:val="0"/>
        <w:spacing w:line="324" w:lineRule="auto"/>
        <w:ind w:left="0" w:right="0" w:firstLine="584" w:firstLineChars="200"/>
        <w:jc w:val="both"/>
        <w:textAlignment w:val="baseline"/>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6"/>
          <w:sz w:val="28"/>
          <w:szCs w:val="28"/>
          <w:lang w:eastAsia="zh-CN"/>
          <w14:textFill>
            <w14:solidFill>
              <w14:schemeClr w14:val="tx1"/>
            </w14:solidFill>
          </w14:textFill>
        </w:rPr>
        <w:t>地区调查评估由省自然资源厅组织实施，调查对象</w:t>
      </w:r>
      <w:r>
        <w:rPr>
          <w:rFonts w:hint="eastAsia" w:ascii="仿宋_GB2312" w:hAnsi="仿宋_GB2312" w:eastAsia="仿宋_GB2312" w:cs="仿宋_GB2312"/>
          <w:color w:val="000000" w:themeColor="text1"/>
          <w:spacing w:val="6"/>
          <w:sz w:val="28"/>
          <w:szCs w:val="28"/>
          <w:lang w:val="en-US" w:eastAsia="zh-CN"/>
          <w14:textFill>
            <w14:solidFill>
              <w14:schemeClr w14:val="tx1"/>
            </w14:solidFill>
          </w14:textFill>
        </w:rPr>
        <w:t>为</w:t>
      </w:r>
      <w:r>
        <w:rPr>
          <w:rFonts w:hint="eastAsia" w:ascii="仿宋_GB2312" w:hAnsi="仿宋_GB2312" w:eastAsia="仿宋_GB2312" w:cs="仿宋_GB2312"/>
          <w:color w:val="000000" w:themeColor="text1"/>
          <w:spacing w:val="6"/>
          <w:sz w:val="28"/>
          <w:szCs w:val="28"/>
          <w:lang w:eastAsia="zh-CN"/>
          <w14:textFill>
            <w14:solidFill>
              <w14:schemeClr w14:val="tx1"/>
            </w14:solidFill>
          </w14:textFill>
        </w:rPr>
        <w:t>县（市、区），评估对象为有正常生产矿山的县（市、区）。</w:t>
      </w:r>
    </w:p>
    <w:p w14:paraId="4EF46BA9">
      <w:pPr>
        <w:pStyle w:val="4"/>
        <w:keepNext w:val="0"/>
        <w:keepLines w:val="0"/>
        <w:pageBreakBefore w:val="0"/>
        <w:widowControl/>
        <w:kinsoku w:val="0"/>
        <w:wordWrap/>
        <w:overflowPunct/>
        <w:topLinePunct w:val="0"/>
        <w:autoSpaceDE w:val="0"/>
        <w:autoSpaceDN w:val="0"/>
        <w:bidi w:val="0"/>
        <w:adjustRightInd w:val="0"/>
        <w:snapToGrid w:val="0"/>
        <w:spacing w:line="324" w:lineRule="auto"/>
        <w:ind w:left="0" w:firstLine="652" w:firstLineChars="200"/>
        <w:jc w:val="both"/>
        <w:textAlignment w:val="baseline"/>
        <w:rPr>
          <w:rFonts w:hint="eastAsia" w:ascii="仿宋_GB2312" w:hAnsi="仿宋_GB2312" w:eastAsia="仿宋_GB2312" w:cs="仿宋_GB2312"/>
          <w:snapToGrid w:val="0"/>
          <w:color w:val="000000" w:themeColor="text1"/>
          <w:spacing w:val="23"/>
          <w:kern w:val="0"/>
          <w:sz w:val="28"/>
          <w:szCs w:val="28"/>
          <w:lang w:val="en-US" w:eastAsia="en-US" w:bidi="ar-SA"/>
          <w14:textFill>
            <w14:solidFill>
              <w14:schemeClr w14:val="tx1"/>
            </w14:solidFill>
          </w14:textFill>
        </w:rPr>
      </w:pPr>
      <w:r>
        <w:rPr>
          <w:rFonts w:hint="eastAsia" w:ascii="仿宋_GB2312" w:hAnsi="仿宋_GB2312" w:eastAsia="仿宋_GB2312" w:cs="仿宋_GB2312"/>
          <w:snapToGrid w:val="0"/>
          <w:color w:val="000000" w:themeColor="text1"/>
          <w:spacing w:val="23"/>
          <w:kern w:val="0"/>
          <w:sz w:val="28"/>
          <w:szCs w:val="28"/>
          <w:lang w:val="en-US" w:eastAsia="zh-CN" w:bidi="ar-SA"/>
          <w14:textFill>
            <w14:solidFill>
              <w14:schemeClr w14:val="tx1"/>
            </w14:solidFill>
          </w14:textFill>
        </w:rPr>
        <w:t>4.</w:t>
      </w:r>
      <w:r>
        <w:rPr>
          <w:rFonts w:hint="eastAsia" w:ascii="仿宋_GB2312" w:hAnsi="仿宋_GB2312" w:eastAsia="仿宋_GB2312" w:cs="仿宋_GB2312"/>
          <w:color w:val="000000" w:themeColor="text1"/>
          <w:spacing w:val="23"/>
          <w:sz w:val="28"/>
          <w:szCs w:val="28"/>
          <w:lang w:val="en-US" w:eastAsia="zh-CN"/>
          <w14:textFill>
            <w14:solidFill>
              <w14:schemeClr w14:val="tx1"/>
            </w14:solidFill>
          </w14:textFill>
        </w:rPr>
        <w:t>调查</w:t>
      </w:r>
      <w:r>
        <w:rPr>
          <w:rFonts w:hint="eastAsia" w:ascii="仿宋_GB2312" w:hAnsi="仿宋_GB2312" w:eastAsia="仿宋_GB2312" w:cs="仿宋_GB2312"/>
          <w:color w:val="000000" w:themeColor="text1"/>
          <w:spacing w:val="23"/>
          <w:sz w:val="28"/>
          <w:szCs w:val="28"/>
          <w:lang w:eastAsia="zh-CN"/>
          <w14:textFill>
            <w14:solidFill>
              <w14:schemeClr w14:val="tx1"/>
            </w14:solidFill>
          </w14:textFill>
        </w:rPr>
        <w:t>评估</w:t>
      </w:r>
      <w:r>
        <w:rPr>
          <w:rFonts w:hint="eastAsia" w:ascii="仿宋_GB2312" w:hAnsi="仿宋_GB2312" w:eastAsia="仿宋_GB2312" w:cs="仿宋_GB2312"/>
          <w:color w:val="000000" w:themeColor="text1"/>
          <w:spacing w:val="23"/>
          <w:sz w:val="28"/>
          <w:szCs w:val="28"/>
          <w:lang w:val="en-US" w:eastAsia="zh-CN"/>
          <w14:textFill>
            <w14:solidFill>
              <w14:schemeClr w14:val="tx1"/>
            </w14:solidFill>
          </w14:textFill>
        </w:rPr>
        <w:t>具体包括“三率”调查评估和特征指标调查评估，</w:t>
      </w:r>
      <w:r>
        <w:rPr>
          <w:rFonts w:hint="eastAsia" w:ascii="仿宋_GB2312" w:hAnsi="仿宋_GB2312" w:eastAsia="仿宋_GB2312" w:cs="仿宋_GB2312"/>
          <w:snapToGrid w:val="0"/>
          <w:color w:val="000000" w:themeColor="text1"/>
          <w:spacing w:val="23"/>
          <w:kern w:val="0"/>
          <w:sz w:val="28"/>
          <w:szCs w:val="28"/>
          <w:lang w:val="en-US" w:eastAsia="zh-CN" w:bidi="ar-SA"/>
          <w14:textFill>
            <w14:solidFill>
              <w14:schemeClr w14:val="tx1"/>
            </w14:solidFill>
          </w14:textFill>
        </w:rPr>
        <w:t>按</w:t>
      </w:r>
      <w:r>
        <w:rPr>
          <w:rFonts w:hint="eastAsia" w:ascii="仿宋_GB2312" w:hAnsi="仿宋_GB2312" w:eastAsia="仿宋_GB2312" w:cs="仿宋_GB2312"/>
          <w:color w:val="000000" w:themeColor="text1"/>
          <w:spacing w:val="23"/>
          <w:sz w:val="28"/>
          <w:szCs w:val="28"/>
          <w:lang w:eastAsia="zh-CN"/>
          <w14:textFill>
            <w14:solidFill>
              <w14:schemeClr w14:val="tx1"/>
            </w14:solidFill>
          </w14:textFill>
        </w:rPr>
        <w:t>矿山、地区两个维度</w:t>
      </w:r>
      <w:r>
        <w:rPr>
          <w:rFonts w:hint="eastAsia" w:ascii="仿宋_GB2312" w:hAnsi="仿宋_GB2312" w:eastAsia="仿宋_GB2312" w:cs="仿宋_GB2312"/>
          <w:color w:val="000000" w:themeColor="text1"/>
          <w:spacing w:val="23"/>
          <w:sz w:val="28"/>
          <w:szCs w:val="28"/>
          <w:lang w:val="en-US" w:eastAsia="zh-CN"/>
          <w14:textFill>
            <w14:solidFill>
              <w14:schemeClr w14:val="tx1"/>
            </w14:solidFill>
          </w14:textFill>
        </w:rPr>
        <w:t>开展，</w:t>
      </w:r>
      <w:r>
        <w:rPr>
          <w:rFonts w:hint="eastAsia" w:ascii="仿宋_GB2312" w:hAnsi="仿宋_GB2312" w:eastAsia="仿宋_GB2312" w:cs="仿宋_GB2312"/>
          <w:color w:val="000000" w:themeColor="text1"/>
          <w:spacing w:val="23"/>
          <w:sz w:val="28"/>
          <w:szCs w:val="28"/>
          <w:lang w:eastAsia="zh-CN"/>
          <w14:textFill>
            <w14:solidFill>
              <w14:schemeClr w14:val="tx1"/>
            </w14:solidFill>
          </w14:textFill>
        </w:rPr>
        <w:t>调查评估指标体系和评估方法</w:t>
      </w:r>
      <w:r>
        <w:rPr>
          <w:rFonts w:hint="eastAsia" w:ascii="仿宋_GB2312" w:hAnsi="仿宋_GB2312" w:eastAsia="仿宋_GB2312" w:cs="仿宋_GB2312"/>
          <w:color w:val="000000" w:themeColor="text1"/>
          <w:spacing w:val="23"/>
          <w:sz w:val="28"/>
          <w:szCs w:val="28"/>
          <w:lang w:val="en-US" w:eastAsia="zh-CN"/>
          <w14:textFill>
            <w14:solidFill>
              <w14:schemeClr w14:val="tx1"/>
            </w14:solidFill>
          </w14:textFill>
        </w:rPr>
        <w:t>详见附件1，附件2,</w:t>
      </w:r>
      <w:r>
        <w:rPr>
          <w:rFonts w:hint="eastAsia" w:ascii="仿宋_GB2312" w:hAnsi="仿宋_GB2312" w:eastAsia="仿宋_GB2312" w:cs="仿宋_GB2312"/>
          <w:color w:val="000000" w:themeColor="text1"/>
          <w:spacing w:val="23"/>
          <w:sz w:val="28"/>
          <w:szCs w:val="28"/>
          <w:lang w:eastAsia="zh-CN"/>
          <w14:textFill>
            <w14:solidFill>
              <w14:schemeClr w14:val="tx1"/>
            </w14:solidFill>
          </w14:textFill>
        </w:rPr>
        <w:t>其中“三率”调查评估值占80%，特征指标调查评估值占20%</w:t>
      </w:r>
      <w:r>
        <w:rPr>
          <w:rFonts w:hint="eastAsia" w:ascii="仿宋_GB2312" w:hAnsi="仿宋_GB2312" w:eastAsia="仿宋_GB2312" w:cs="仿宋_GB2312"/>
          <w:color w:val="000000" w:themeColor="text1"/>
          <w:spacing w:val="23"/>
          <w:sz w:val="28"/>
          <w:szCs w:val="28"/>
          <w:lang w:val="en-US" w:eastAsia="zh-CN"/>
          <w14:textFill>
            <w14:solidFill>
              <w14:schemeClr w14:val="tx1"/>
            </w14:solidFill>
          </w14:textFill>
        </w:rPr>
        <w:t>。</w:t>
      </w:r>
    </w:p>
    <w:p w14:paraId="79F49C16">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52" w:firstLineChars="200"/>
        <w:textAlignment w:val="baseline"/>
        <w:outlineLvl w:val="0"/>
        <w:rPr>
          <w:rFonts w:hint="eastAsia" w:ascii="黑体" w:hAnsi="黑体" w:eastAsia="黑体" w:cs="黑体"/>
          <w:color w:val="000000" w:themeColor="text1"/>
          <w:sz w:val="31"/>
          <w:szCs w:val="31"/>
          <w:lang w:val="en-US" w:eastAsia="zh-CN"/>
          <w14:textFill>
            <w14:solidFill>
              <w14:schemeClr w14:val="tx1"/>
            </w14:solidFill>
          </w14:textFill>
        </w:rPr>
      </w:pPr>
      <w:r>
        <w:rPr>
          <w:rFonts w:ascii="黑体" w:hAnsi="黑体" w:eastAsia="黑体" w:cs="黑体"/>
          <w:color w:val="000000" w:themeColor="text1"/>
          <w:spacing w:val="8"/>
          <w:sz w:val="31"/>
          <w:szCs w:val="31"/>
          <w14:textFill>
            <w14:solidFill>
              <w14:schemeClr w14:val="tx1"/>
            </w14:solidFill>
          </w14:textFill>
        </w:rPr>
        <w:t>二、工作</w:t>
      </w:r>
      <w:r>
        <w:rPr>
          <w:rFonts w:hint="eastAsia" w:ascii="黑体" w:hAnsi="黑体" w:eastAsia="黑体" w:cs="黑体"/>
          <w:color w:val="000000" w:themeColor="text1"/>
          <w:spacing w:val="8"/>
          <w:sz w:val="31"/>
          <w:szCs w:val="31"/>
          <w:lang w:val="en-US" w:eastAsia="zh-CN"/>
          <w14:textFill>
            <w14:solidFill>
              <w14:schemeClr w14:val="tx1"/>
            </w14:solidFill>
          </w14:textFill>
        </w:rPr>
        <w:t>内容</w:t>
      </w:r>
    </w:p>
    <w:p w14:paraId="15C3BF28">
      <w:pPr>
        <w:pStyle w:val="4"/>
        <w:keepNext w:val="0"/>
        <w:keepLines w:val="0"/>
        <w:pageBreakBefore w:val="0"/>
        <w:widowControl/>
        <w:kinsoku w:val="0"/>
        <w:wordWrap/>
        <w:overflowPunct/>
        <w:topLinePunct w:val="0"/>
        <w:autoSpaceDE w:val="0"/>
        <w:autoSpaceDN w:val="0"/>
        <w:bidi w:val="0"/>
        <w:adjustRightInd w:val="0"/>
        <w:snapToGrid w:val="0"/>
        <w:spacing w:line="324" w:lineRule="auto"/>
        <w:ind w:left="0" w:firstLine="584" w:firstLineChars="200"/>
        <w:jc w:val="both"/>
        <w:textAlignment w:val="baseline"/>
        <w:rPr>
          <w:rFonts w:hint="eastAsia" w:ascii="仿宋_GB2312" w:hAnsi="仿宋_GB2312" w:eastAsia="仿宋_GB2312" w:cs="仿宋_GB2312"/>
          <w:color w:val="000000" w:themeColor="text1"/>
          <w:spacing w:val="6"/>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28"/>
          <w:szCs w:val="28"/>
          <w:lang w:eastAsia="zh-CN"/>
          <w14:textFill>
            <w14:solidFill>
              <w14:schemeClr w14:val="tx1"/>
            </w14:solidFill>
          </w14:textFill>
        </w:rPr>
        <w:t>调查评估</w:t>
      </w:r>
      <w:r>
        <w:rPr>
          <w:rFonts w:hint="eastAsia" w:ascii="仿宋_GB2312" w:hAnsi="仿宋_GB2312" w:eastAsia="仿宋_GB2312" w:cs="仿宋_GB2312"/>
          <w:color w:val="000000" w:themeColor="text1"/>
          <w:spacing w:val="6"/>
          <w:sz w:val="28"/>
          <w:szCs w:val="28"/>
          <w:lang w:val="en-US" w:eastAsia="zh-CN"/>
          <w14:textFill>
            <w14:solidFill>
              <w14:schemeClr w14:val="tx1"/>
            </w14:solidFill>
          </w14:textFill>
        </w:rPr>
        <w:t>的主要工作内容包括数据信息获取、异常筛查、实地核查、评估论证、排序划档、成果总结。</w:t>
      </w:r>
    </w:p>
    <w:p w14:paraId="2EA29EA7">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firstLine="664" w:firstLineChars="200"/>
        <w:textAlignment w:val="baseline"/>
        <w:outlineLvl w:val="1"/>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pPr>
      <w:r>
        <w:rPr>
          <w:rFonts w:hint="eastAsia"/>
          <w:color w:val="000000" w:themeColor="text1"/>
          <w:spacing w:val="11"/>
          <w:lang w:eastAsia="zh-CN"/>
          <w14:textFill>
            <w14:solidFill>
              <w14:schemeClr w14:val="tx1"/>
            </w14:solidFill>
          </w14:textFill>
        </w:rPr>
        <w:t>（一）</w:t>
      </w:r>
      <w:r>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t>数据信息获取</w:t>
      </w:r>
    </w:p>
    <w:p w14:paraId="2A78E843">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firstLine="584" w:firstLineChars="200"/>
        <w:textAlignment w:val="baseline"/>
        <w:rPr>
          <w:rFonts w:hint="default" w:eastAsia="FangSong_GB2312"/>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28"/>
          <w:szCs w:val="28"/>
          <w:lang w:val="en-US" w:eastAsia="zh-CN"/>
          <w14:textFill>
            <w14:solidFill>
              <w14:schemeClr w14:val="tx1"/>
            </w14:solidFill>
          </w14:textFill>
        </w:rPr>
        <w:t>调查评估数据信息分为</w:t>
      </w:r>
      <w:r>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t>“三率”和特征指标数据信息，主要以公示数据采集、资料收集、问卷调查等方式</w:t>
      </w:r>
      <w:r>
        <w:rPr>
          <w:rFonts w:hint="eastAsia" w:ascii="仿宋_GB2312" w:hAnsi="仿宋_GB2312" w:eastAsia="仿宋_GB2312" w:cs="仿宋_GB2312"/>
          <w:color w:val="000000" w:themeColor="text1"/>
          <w:spacing w:val="6"/>
          <w:sz w:val="28"/>
          <w:szCs w:val="28"/>
          <w:lang w:val="en-US" w:eastAsia="zh-CN"/>
          <w14:textFill>
            <w14:solidFill>
              <w14:schemeClr w14:val="tx1"/>
            </w14:solidFill>
          </w14:textFill>
        </w:rPr>
        <w:t>获取。问卷调查表详见附件3</w:t>
      </w:r>
      <w:r>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t>。</w:t>
      </w:r>
    </w:p>
    <w:p w14:paraId="3EF9143B">
      <w:pPr>
        <w:pStyle w:val="4"/>
        <w:keepNext w:val="0"/>
        <w:keepLines w:val="0"/>
        <w:pageBreakBefore w:val="0"/>
        <w:widowControl/>
        <w:kinsoku w:val="0"/>
        <w:wordWrap/>
        <w:overflowPunct/>
        <w:topLinePunct w:val="0"/>
        <w:autoSpaceDE w:val="0"/>
        <w:autoSpaceDN w:val="0"/>
        <w:bidi w:val="0"/>
        <w:adjustRightInd w:val="0"/>
        <w:snapToGrid w:val="0"/>
        <w:spacing w:line="324" w:lineRule="auto"/>
        <w:ind w:left="0" w:right="0" w:firstLine="584" w:firstLineChars="200"/>
        <w:jc w:val="both"/>
        <w:textAlignment w:val="baseline"/>
        <w:rPr>
          <w:rFonts w:hint="default"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t>1.“三率”数据信息获取</w:t>
      </w:r>
    </w:p>
    <w:p w14:paraId="549D400B">
      <w:pPr>
        <w:pStyle w:val="4"/>
        <w:keepNext w:val="0"/>
        <w:keepLines w:val="0"/>
        <w:pageBreakBefore w:val="0"/>
        <w:widowControl/>
        <w:kinsoku w:val="0"/>
        <w:wordWrap/>
        <w:overflowPunct/>
        <w:topLinePunct w:val="0"/>
        <w:autoSpaceDE w:val="0"/>
        <w:autoSpaceDN w:val="0"/>
        <w:bidi w:val="0"/>
        <w:adjustRightInd w:val="0"/>
        <w:snapToGrid w:val="0"/>
        <w:spacing w:line="324" w:lineRule="auto"/>
        <w:ind w:left="0" w:right="0" w:firstLine="584" w:firstLineChars="200"/>
        <w:jc w:val="both"/>
        <w:textAlignment w:val="baseline"/>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t>（1）公示数据采集</w:t>
      </w:r>
    </w:p>
    <w:p w14:paraId="52375443">
      <w:pPr>
        <w:pStyle w:val="4"/>
        <w:keepNext w:val="0"/>
        <w:keepLines w:val="0"/>
        <w:pageBreakBefore w:val="0"/>
        <w:widowControl/>
        <w:kinsoku w:val="0"/>
        <w:wordWrap/>
        <w:overflowPunct/>
        <w:topLinePunct w:val="0"/>
        <w:autoSpaceDE w:val="0"/>
        <w:autoSpaceDN w:val="0"/>
        <w:bidi w:val="0"/>
        <w:adjustRightInd w:val="0"/>
        <w:snapToGrid w:val="0"/>
        <w:spacing w:line="324" w:lineRule="auto"/>
        <w:ind w:left="0" w:right="0" w:firstLine="584" w:firstLineChars="200"/>
        <w:jc w:val="both"/>
        <w:textAlignment w:val="baseline"/>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t>开采回采率需要采集的数据为年采出矿量、年损失矿量、年消耗地质储量、实际开采回采率、设计开采回采率。</w:t>
      </w:r>
    </w:p>
    <w:p w14:paraId="4D6FA073">
      <w:pPr>
        <w:pStyle w:val="4"/>
        <w:keepNext w:val="0"/>
        <w:keepLines w:val="0"/>
        <w:pageBreakBefore w:val="0"/>
        <w:widowControl/>
        <w:kinsoku w:val="0"/>
        <w:wordWrap/>
        <w:overflowPunct/>
        <w:topLinePunct w:val="0"/>
        <w:autoSpaceDE w:val="0"/>
        <w:autoSpaceDN w:val="0"/>
        <w:bidi w:val="0"/>
        <w:adjustRightInd w:val="0"/>
        <w:snapToGrid w:val="0"/>
        <w:spacing w:line="324" w:lineRule="auto"/>
        <w:ind w:left="0" w:right="0" w:firstLine="584" w:firstLineChars="200"/>
        <w:jc w:val="both"/>
        <w:textAlignment w:val="baseline"/>
        <w:rPr>
          <w:rFonts w:hint="default"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t>非煤矿山选矿回收率需要采集的数据为主矿产的矿石地质品位、精矿产量、精矿品位、原矿入选量、入选原矿品位、实际选矿回收率、设计选矿回收率。煤矿选矿回收率需要采集的数据为原煤入选率。矿泉水矿山需要采集的数据为实际开采量。地热矿山需要采集的数据有实际开采量、热流体温度、弃水温度。</w:t>
      </w:r>
    </w:p>
    <w:p w14:paraId="706357DC">
      <w:pPr>
        <w:pStyle w:val="4"/>
        <w:keepNext w:val="0"/>
        <w:keepLines w:val="0"/>
        <w:pageBreakBefore w:val="0"/>
        <w:widowControl/>
        <w:kinsoku w:val="0"/>
        <w:wordWrap/>
        <w:overflowPunct/>
        <w:topLinePunct w:val="0"/>
        <w:autoSpaceDE w:val="0"/>
        <w:autoSpaceDN w:val="0"/>
        <w:bidi w:val="0"/>
        <w:adjustRightInd w:val="0"/>
        <w:snapToGrid w:val="0"/>
        <w:spacing w:line="324" w:lineRule="auto"/>
        <w:ind w:left="0" w:right="0" w:firstLine="584" w:firstLineChars="200"/>
        <w:jc w:val="both"/>
        <w:textAlignment w:val="baseline"/>
        <w:rPr>
          <w:rFonts w:hint="default"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t>非煤矿山共伴生矿产综合利用率需要采集的数据为实际回收共伴生矿产、共伴生矿产的入选矿石量、入选矿石品位、选矿回收率。煤矿综合利用率需要采集的数据为煤矸石当年产生量和当年利用量。</w:t>
      </w:r>
    </w:p>
    <w:p w14:paraId="4A039FAC">
      <w:pPr>
        <w:pStyle w:val="4"/>
        <w:keepNext w:val="0"/>
        <w:keepLines w:val="0"/>
        <w:pageBreakBefore w:val="0"/>
        <w:widowControl/>
        <w:kinsoku w:val="0"/>
        <w:wordWrap/>
        <w:overflowPunct/>
        <w:topLinePunct w:val="0"/>
        <w:autoSpaceDE w:val="0"/>
        <w:autoSpaceDN w:val="0"/>
        <w:bidi w:val="0"/>
        <w:adjustRightInd w:val="0"/>
        <w:snapToGrid w:val="0"/>
        <w:spacing w:line="324" w:lineRule="auto"/>
        <w:ind w:left="0" w:right="0" w:firstLine="584" w:firstLineChars="200"/>
        <w:jc w:val="both"/>
        <w:textAlignment w:val="baseline"/>
        <w:rPr>
          <w:rFonts w:hint="default"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t>（2）其他数据信息获取</w:t>
      </w:r>
    </w:p>
    <w:p w14:paraId="1AEA2A73">
      <w:pPr>
        <w:pStyle w:val="4"/>
        <w:keepNext w:val="0"/>
        <w:keepLines w:val="0"/>
        <w:pageBreakBefore w:val="0"/>
        <w:widowControl/>
        <w:kinsoku w:val="0"/>
        <w:wordWrap/>
        <w:overflowPunct/>
        <w:topLinePunct w:val="0"/>
        <w:autoSpaceDE w:val="0"/>
        <w:autoSpaceDN w:val="0"/>
        <w:bidi w:val="0"/>
        <w:adjustRightInd w:val="0"/>
        <w:snapToGrid w:val="0"/>
        <w:spacing w:line="324" w:lineRule="auto"/>
        <w:ind w:left="0" w:right="0" w:firstLine="584" w:firstLineChars="200"/>
        <w:jc w:val="both"/>
        <w:textAlignment w:val="baseline"/>
        <w:rPr>
          <w:rFonts w:hint="default"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t>其他数据信息主要采取收集资料、问卷调查等方式获取，资料主要为开发利用方案、储量年报（表）和生产台账。</w:t>
      </w:r>
    </w:p>
    <w:p w14:paraId="55BD1754">
      <w:pPr>
        <w:pStyle w:val="4"/>
        <w:keepNext w:val="0"/>
        <w:keepLines w:val="0"/>
        <w:pageBreakBefore w:val="0"/>
        <w:widowControl/>
        <w:kinsoku w:val="0"/>
        <w:wordWrap/>
        <w:overflowPunct/>
        <w:topLinePunct w:val="0"/>
        <w:autoSpaceDE w:val="0"/>
        <w:autoSpaceDN w:val="0"/>
        <w:bidi w:val="0"/>
        <w:adjustRightInd w:val="0"/>
        <w:snapToGrid w:val="0"/>
        <w:spacing w:line="324" w:lineRule="auto"/>
        <w:ind w:left="0" w:right="0" w:firstLine="584" w:firstLineChars="200"/>
        <w:jc w:val="both"/>
        <w:textAlignment w:val="baseline"/>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t>金属矿需要收集的其他资料有矿石类型、矿石可选性、矿床开采条件、设计应回收共伴生矿产，主、副矿产品的年平均单价等内容。</w:t>
      </w:r>
    </w:p>
    <w:p w14:paraId="4864DFCF">
      <w:pPr>
        <w:pStyle w:val="4"/>
        <w:keepNext w:val="0"/>
        <w:keepLines w:val="0"/>
        <w:pageBreakBefore w:val="0"/>
        <w:widowControl/>
        <w:kinsoku w:val="0"/>
        <w:wordWrap/>
        <w:overflowPunct/>
        <w:topLinePunct w:val="0"/>
        <w:autoSpaceDE w:val="0"/>
        <w:autoSpaceDN w:val="0"/>
        <w:bidi w:val="0"/>
        <w:adjustRightInd w:val="0"/>
        <w:snapToGrid w:val="0"/>
        <w:spacing w:line="324" w:lineRule="auto"/>
        <w:ind w:left="0" w:right="0" w:firstLine="584" w:firstLineChars="200"/>
        <w:jc w:val="both"/>
        <w:textAlignment w:val="baseline"/>
        <w:rPr>
          <w:rFonts w:hint="default"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t>煤矿需要收集的其他资料有煤层气、矿井水的年度产生量和年度利用量。</w:t>
      </w:r>
    </w:p>
    <w:p w14:paraId="590FD4C7">
      <w:pPr>
        <w:pStyle w:val="4"/>
        <w:keepNext w:val="0"/>
        <w:keepLines w:val="0"/>
        <w:pageBreakBefore w:val="0"/>
        <w:widowControl/>
        <w:kinsoku w:val="0"/>
        <w:wordWrap/>
        <w:overflowPunct/>
        <w:topLinePunct w:val="0"/>
        <w:autoSpaceDE w:val="0"/>
        <w:autoSpaceDN w:val="0"/>
        <w:bidi w:val="0"/>
        <w:adjustRightInd w:val="0"/>
        <w:snapToGrid w:val="0"/>
        <w:spacing w:line="324" w:lineRule="auto"/>
        <w:ind w:left="0" w:right="0" w:firstLine="584" w:firstLineChars="200"/>
        <w:jc w:val="both"/>
        <w:textAlignment w:val="baseline"/>
        <w:rPr>
          <w:rFonts w:hint="default"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t>联合开采矿山需要收集的其他资料有上年度主要开采方式或两种方式开采资源量的占比。</w:t>
      </w:r>
    </w:p>
    <w:p w14:paraId="4C8622B3">
      <w:pPr>
        <w:pStyle w:val="4"/>
        <w:keepNext w:val="0"/>
        <w:keepLines w:val="0"/>
        <w:pageBreakBefore w:val="0"/>
        <w:widowControl/>
        <w:kinsoku w:val="0"/>
        <w:wordWrap/>
        <w:overflowPunct/>
        <w:topLinePunct w:val="0"/>
        <w:autoSpaceDE w:val="0"/>
        <w:autoSpaceDN w:val="0"/>
        <w:bidi w:val="0"/>
        <w:adjustRightInd w:val="0"/>
        <w:snapToGrid w:val="0"/>
        <w:spacing w:line="324" w:lineRule="auto"/>
        <w:ind w:left="0" w:right="0" w:firstLine="584" w:firstLineChars="200"/>
        <w:jc w:val="both"/>
        <w:textAlignment w:val="baseline"/>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t>矿泉水矿山，需要收集的数据为上年度生产成品量。</w:t>
      </w:r>
    </w:p>
    <w:p w14:paraId="5CB81DB5">
      <w:pPr>
        <w:pStyle w:val="4"/>
        <w:keepNext w:val="0"/>
        <w:keepLines w:val="0"/>
        <w:pageBreakBefore w:val="0"/>
        <w:widowControl/>
        <w:kinsoku w:val="0"/>
        <w:wordWrap/>
        <w:overflowPunct/>
        <w:topLinePunct w:val="0"/>
        <w:autoSpaceDE w:val="0"/>
        <w:autoSpaceDN w:val="0"/>
        <w:bidi w:val="0"/>
        <w:adjustRightInd w:val="0"/>
        <w:snapToGrid w:val="0"/>
        <w:spacing w:line="324" w:lineRule="auto"/>
        <w:ind w:left="0" w:right="0" w:firstLine="584" w:firstLineChars="200"/>
        <w:jc w:val="both"/>
        <w:textAlignment w:val="baseline"/>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t>地热矿山，需要收集的数据为回灌的热流体资源量。</w:t>
      </w:r>
    </w:p>
    <w:p w14:paraId="4FEADC40">
      <w:pPr>
        <w:pStyle w:val="4"/>
        <w:keepNext w:val="0"/>
        <w:keepLines w:val="0"/>
        <w:pageBreakBefore w:val="0"/>
        <w:widowControl/>
        <w:kinsoku w:val="0"/>
        <w:wordWrap/>
        <w:overflowPunct/>
        <w:topLinePunct w:val="0"/>
        <w:autoSpaceDE w:val="0"/>
        <w:autoSpaceDN w:val="0"/>
        <w:bidi w:val="0"/>
        <w:adjustRightInd w:val="0"/>
        <w:snapToGrid w:val="0"/>
        <w:spacing w:line="324" w:lineRule="auto"/>
        <w:ind w:left="0" w:right="0" w:firstLine="584" w:firstLineChars="200"/>
        <w:jc w:val="both"/>
        <w:textAlignment w:val="baseline"/>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t>2.特征指标数据获取</w:t>
      </w:r>
    </w:p>
    <w:p w14:paraId="10200EDC">
      <w:pPr>
        <w:pStyle w:val="4"/>
        <w:keepNext w:val="0"/>
        <w:keepLines w:val="0"/>
        <w:pageBreakBefore w:val="0"/>
        <w:widowControl/>
        <w:kinsoku w:val="0"/>
        <w:wordWrap/>
        <w:overflowPunct/>
        <w:topLinePunct w:val="0"/>
        <w:autoSpaceDE w:val="0"/>
        <w:autoSpaceDN w:val="0"/>
        <w:bidi w:val="0"/>
        <w:adjustRightInd w:val="0"/>
        <w:snapToGrid w:val="0"/>
        <w:spacing w:line="324" w:lineRule="auto"/>
        <w:ind w:left="0" w:right="0" w:firstLine="584" w:firstLineChars="200"/>
        <w:jc w:val="both"/>
        <w:textAlignment w:val="baseline"/>
        <w:rPr>
          <w:rFonts w:hint="eastAsia" w:ascii="仿宋_GB2312" w:hAnsi="仿宋_GB2312" w:eastAsia="仿宋_GB2312" w:cs="仿宋_GB2312"/>
          <w:color w:val="000000" w:themeColor="text1"/>
          <w:spacing w:val="6"/>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6"/>
          <w:sz w:val="28"/>
          <w:szCs w:val="28"/>
          <w:lang w:eastAsia="zh-CN"/>
          <w14:textFill>
            <w14:solidFill>
              <w14:schemeClr w14:val="tx1"/>
            </w14:solidFill>
          </w14:textFill>
        </w:rPr>
        <w:t>（1）先进适用技术入选和应用情况</w:t>
      </w:r>
    </w:p>
    <w:p w14:paraId="649A6AED">
      <w:pPr>
        <w:pStyle w:val="4"/>
        <w:keepNext w:val="0"/>
        <w:keepLines w:val="0"/>
        <w:pageBreakBefore w:val="0"/>
        <w:widowControl/>
        <w:kinsoku w:val="0"/>
        <w:wordWrap/>
        <w:overflowPunct/>
        <w:topLinePunct w:val="0"/>
        <w:autoSpaceDE w:val="0"/>
        <w:autoSpaceDN w:val="0"/>
        <w:bidi w:val="0"/>
        <w:adjustRightInd w:val="0"/>
        <w:snapToGrid w:val="0"/>
        <w:spacing w:line="324" w:lineRule="auto"/>
        <w:ind w:left="0" w:right="0" w:firstLine="584" w:firstLineChars="200"/>
        <w:jc w:val="both"/>
        <w:textAlignment w:val="baseline"/>
        <w:rPr>
          <w:rFonts w:hint="eastAsia" w:ascii="仿宋_GB2312" w:hAnsi="仿宋_GB2312" w:eastAsia="仿宋_GB2312" w:cs="仿宋_GB2312"/>
          <w:color w:val="000000" w:themeColor="text1"/>
          <w:spacing w:val="6"/>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6"/>
          <w:sz w:val="28"/>
          <w:szCs w:val="28"/>
          <w:lang w:val="en-US" w:eastAsia="zh-CN"/>
          <w14:textFill>
            <w14:solidFill>
              <w14:schemeClr w14:val="tx1"/>
            </w14:solidFill>
          </w14:textFill>
        </w:rPr>
        <w:t>主要采用问卷调查的形式获取</w:t>
      </w:r>
      <w:r>
        <w:rPr>
          <w:rFonts w:hint="eastAsia" w:ascii="仿宋_GB2312" w:hAnsi="仿宋_GB2312" w:eastAsia="仿宋_GB2312" w:cs="仿宋_GB2312"/>
          <w:color w:val="000000" w:themeColor="text1"/>
          <w:spacing w:val="6"/>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6"/>
          <w:sz w:val="28"/>
          <w:szCs w:val="28"/>
          <w:lang w:val="en-US" w:eastAsia="zh-CN"/>
          <w14:textFill>
            <w14:solidFill>
              <w14:schemeClr w14:val="tx1"/>
            </w14:solidFill>
          </w14:textFill>
        </w:rPr>
        <w:t>条目与佐证材料必须齐全、正确</w:t>
      </w:r>
      <w:r>
        <w:rPr>
          <w:rFonts w:hint="eastAsia" w:ascii="仿宋_GB2312" w:hAnsi="仿宋_GB2312" w:eastAsia="仿宋_GB2312" w:cs="仿宋_GB2312"/>
          <w:color w:val="000000" w:themeColor="text1"/>
          <w:spacing w:val="6"/>
          <w:sz w:val="28"/>
          <w:szCs w:val="28"/>
          <w:lang w:eastAsia="zh-CN"/>
          <w14:textFill>
            <w14:solidFill>
              <w14:schemeClr w14:val="tx1"/>
            </w14:solidFill>
          </w14:textFill>
        </w:rPr>
        <w:t>。</w:t>
      </w:r>
    </w:p>
    <w:p w14:paraId="5CE73343">
      <w:pPr>
        <w:pStyle w:val="4"/>
        <w:keepNext w:val="0"/>
        <w:keepLines w:val="0"/>
        <w:pageBreakBefore w:val="0"/>
        <w:widowControl/>
        <w:kinsoku w:val="0"/>
        <w:wordWrap/>
        <w:overflowPunct/>
        <w:topLinePunct w:val="0"/>
        <w:autoSpaceDE w:val="0"/>
        <w:autoSpaceDN w:val="0"/>
        <w:bidi w:val="0"/>
        <w:adjustRightInd w:val="0"/>
        <w:snapToGrid w:val="0"/>
        <w:spacing w:line="324" w:lineRule="auto"/>
        <w:ind w:left="0" w:right="0" w:firstLine="584" w:firstLineChars="200"/>
        <w:jc w:val="both"/>
        <w:textAlignment w:val="baseline"/>
        <w:rPr>
          <w:rFonts w:hint="default"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t>（2）</w:t>
      </w:r>
      <w:r>
        <w:rPr>
          <w:rFonts w:hint="eastAsia" w:ascii="仿宋_GB2312" w:hAnsi="仿宋_GB2312" w:eastAsia="仿宋_GB2312" w:cs="仿宋_GB2312"/>
          <w:color w:val="000000" w:themeColor="text1"/>
          <w:spacing w:val="6"/>
          <w:sz w:val="28"/>
          <w:szCs w:val="28"/>
          <w:lang w:eastAsia="zh-CN"/>
          <w14:textFill>
            <w14:solidFill>
              <w14:schemeClr w14:val="tx1"/>
            </w14:solidFill>
          </w14:textFill>
        </w:rPr>
        <w:t>绿色矿山创建情况</w:t>
      </w:r>
    </w:p>
    <w:p w14:paraId="300393E6">
      <w:pPr>
        <w:pStyle w:val="4"/>
        <w:keepNext w:val="0"/>
        <w:keepLines w:val="0"/>
        <w:pageBreakBefore w:val="0"/>
        <w:widowControl/>
        <w:kinsoku w:val="0"/>
        <w:wordWrap/>
        <w:overflowPunct/>
        <w:topLinePunct w:val="0"/>
        <w:autoSpaceDE w:val="0"/>
        <w:autoSpaceDN w:val="0"/>
        <w:bidi w:val="0"/>
        <w:adjustRightInd w:val="0"/>
        <w:snapToGrid w:val="0"/>
        <w:spacing w:line="324" w:lineRule="auto"/>
        <w:ind w:left="0" w:right="0" w:firstLine="584" w:firstLineChars="200"/>
        <w:jc w:val="both"/>
        <w:textAlignment w:val="baseline"/>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t>绿色矿山及其级别的认定，以上一年度末省自然资源厅备案的绿色矿山名录库为准。</w:t>
      </w:r>
    </w:p>
    <w:p w14:paraId="2BF6C67C">
      <w:pPr>
        <w:pStyle w:val="4"/>
        <w:keepNext w:val="0"/>
        <w:keepLines w:val="0"/>
        <w:pageBreakBefore w:val="0"/>
        <w:widowControl/>
        <w:kinsoku w:val="0"/>
        <w:wordWrap/>
        <w:overflowPunct/>
        <w:topLinePunct w:val="0"/>
        <w:autoSpaceDE w:val="0"/>
        <w:autoSpaceDN w:val="0"/>
        <w:bidi w:val="0"/>
        <w:adjustRightInd w:val="0"/>
        <w:snapToGrid w:val="0"/>
        <w:spacing w:line="324" w:lineRule="auto"/>
        <w:ind w:left="0" w:right="0" w:firstLine="584" w:firstLineChars="200"/>
        <w:jc w:val="both"/>
        <w:textAlignment w:val="baseline"/>
        <w:rPr>
          <w:rFonts w:hint="eastAsia" w:ascii="仿宋_GB2312" w:hAnsi="仿宋_GB2312" w:eastAsia="仿宋_GB2312" w:cs="仿宋_GB2312"/>
          <w:color w:val="000000" w:themeColor="text1"/>
          <w:spacing w:val="6"/>
          <w:sz w:val="28"/>
          <w:szCs w:val="28"/>
          <w:lang w:eastAsia="zh-CN"/>
          <w14:textFill>
            <w14:solidFill>
              <w14:schemeClr w14:val="tx1"/>
            </w14:solidFill>
          </w14:textFill>
        </w:rPr>
      </w:pPr>
      <w:r>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t>（3）</w:t>
      </w:r>
      <w:r>
        <w:rPr>
          <w:rFonts w:hint="eastAsia" w:ascii="仿宋_GB2312" w:hAnsi="仿宋_GB2312" w:eastAsia="仿宋_GB2312" w:cs="仿宋_GB2312"/>
          <w:color w:val="000000" w:themeColor="text1"/>
          <w:spacing w:val="6"/>
          <w:sz w:val="28"/>
          <w:szCs w:val="28"/>
          <w:lang w:eastAsia="zh-CN"/>
          <w14:textFill>
            <w14:solidFill>
              <w14:schemeClr w14:val="tx1"/>
            </w14:solidFill>
          </w14:textFill>
        </w:rPr>
        <w:t>低品位难选冶资源利用情况</w:t>
      </w:r>
    </w:p>
    <w:p w14:paraId="5428CF7B">
      <w:pPr>
        <w:pStyle w:val="4"/>
        <w:keepNext w:val="0"/>
        <w:keepLines w:val="0"/>
        <w:pageBreakBefore w:val="0"/>
        <w:widowControl/>
        <w:kinsoku w:val="0"/>
        <w:wordWrap/>
        <w:overflowPunct/>
        <w:topLinePunct w:val="0"/>
        <w:autoSpaceDE w:val="0"/>
        <w:autoSpaceDN w:val="0"/>
        <w:bidi w:val="0"/>
        <w:adjustRightInd w:val="0"/>
        <w:snapToGrid w:val="0"/>
        <w:spacing w:line="324" w:lineRule="auto"/>
        <w:ind w:left="0" w:right="0" w:firstLine="584" w:firstLineChars="200"/>
        <w:jc w:val="both"/>
        <w:textAlignment w:val="baseline"/>
        <w:rPr>
          <w:rFonts w:hint="default"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pPr>
      <w:r>
        <w:rPr>
          <w:rFonts w:hint="default" w:ascii="仿宋_GB2312" w:hAnsi="仿宋_GB2312" w:eastAsia="仿宋_GB2312" w:cs="仿宋_GB2312"/>
          <w:color w:val="000000" w:themeColor="text1"/>
          <w:spacing w:val="6"/>
          <w:sz w:val="28"/>
          <w:szCs w:val="28"/>
          <w:lang w:eastAsia="zh-CN"/>
          <w14:textFill>
            <w14:solidFill>
              <w14:schemeClr w14:val="tx1"/>
            </w14:solidFill>
          </w14:textFill>
        </w:rPr>
        <w:t>主要采用问卷调查的形式获取，</w:t>
      </w:r>
      <w:r>
        <w:rPr>
          <w:rFonts w:hint="eastAsia" w:ascii="仿宋_GB2312" w:hAnsi="仿宋_GB2312" w:eastAsia="仿宋_GB2312" w:cs="仿宋_GB2312"/>
          <w:color w:val="000000" w:themeColor="text1"/>
          <w:spacing w:val="6"/>
          <w:sz w:val="28"/>
          <w:szCs w:val="28"/>
          <w:lang w:val="en-US" w:eastAsia="zh-CN"/>
          <w14:textFill>
            <w14:solidFill>
              <w14:schemeClr w14:val="tx1"/>
            </w14:solidFill>
          </w14:textFill>
        </w:rPr>
        <w:t>数据与相关台账</w:t>
      </w:r>
      <w:r>
        <w:rPr>
          <w:rFonts w:hint="default" w:ascii="仿宋_GB2312" w:hAnsi="仿宋_GB2312" w:eastAsia="仿宋_GB2312" w:cs="仿宋_GB2312"/>
          <w:color w:val="000000" w:themeColor="text1"/>
          <w:spacing w:val="6"/>
          <w:sz w:val="28"/>
          <w:szCs w:val="28"/>
          <w:lang w:eastAsia="zh-CN"/>
          <w14:textFill>
            <w14:solidFill>
              <w14:schemeClr w14:val="tx1"/>
            </w14:solidFill>
          </w14:textFill>
        </w:rPr>
        <w:t>必须齐全、正确。</w:t>
      </w:r>
      <w:r>
        <w:rPr>
          <w:rFonts w:hint="eastAsia" w:ascii="仿宋_GB2312" w:hAnsi="仿宋_GB2312" w:eastAsia="仿宋_GB2312" w:cs="仿宋_GB2312"/>
          <w:color w:val="000000" w:themeColor="text1"/>
          <w:spacing w:val="6"/>
          <w:sz w:val="28"/>
          <w:szCs w:val="28"/>
          <w:lang w:val="en-US" w:eastAsia="zh-CN"/>
          <w14:textFill>
            <w14:solidFill>
              <w14:schemeClr w14:val="tx1"/>
            </w14:solidFill>
          </w14:textFill>
        </w:rPr>
        <w:t>地区评估涉及的资源税收减免数据从税务部门获取。</w:t>
      </w:r>
    </w:p>
    <w:p w14:paraId="16CC5864">
      <w:pPr>
        <w:pStyle w:val="4"/>
        <w:keepNext w:val="0"/>
        <w:keepLines w:val="0"/>
        <w:pageBreakBefore w:val="0"/>
        <w:widowControl/>
        <w:kinsoku w:val="0"/>
        <w:wordWrap/>
        <w:overflowPunct/>
        <w:topLinePunct w:val="0"/>
        <w:autoSpaceDE w:val="0"/>
        <w:autoSpaceDN w:val="0"/>
        <w:bidi w:val="0"/>
        <w:adjustRightInd w:val="0"/>
        <w:snapToGrid w:val="0"/>
        <w:spacing w:line="324" w:lineRule="auto"/>
        <w:ind w:left="0" w:right="0" w:firstLine="584" w:firstLineChars="200"/>
        <w:jc w:val="both"/>
        <w:textAlignment w:val="baseline"/>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t>（4）</w:t>
      </w:r>
      <w:r>
        <w:rPr>
          <w:rFonts w:hint="eastAsia" w:ascii="仿宋_GB2312" w:hAnsi="仿宋_GB2312" w:eastAsia="仿宋_GB2312" w:cs="仿宋_GB2312"/>
          <w:color w:val="000000" w:themeColor="text1"/>
          <w:spacing w:val="6"/>
          <w:sz w:val="28"/>
          <w:szCs w:val="28"/>
          <w:lang w:eastAsia="zh-CN"/>
          <w14:textFill>
            <w14:solidFill>
              <w14:schemeClr w14:val="tx1"/>
            </w14:solidFill>
          </w14:textFill>
        </w:rPr>
        <w:t>尾矿、废石资源利用情况</w:t>
      </w:r>
    </w:p>
    <w:p w14:paraId="14A291FE">
      <w:pPr>
        <w:pStyle w:val="4"/>
        <w:keepNext w:val="0"/>
        <w:keepLines w:val="0"/>
        <w:pageBreakBefore w:val="0"/>
        <w:widowControl/>
        <w:kinsoku w:val="0"/>
        <w:wordWrap/>
        <w:overflowPunct/>
        <w:topLinePunct w:val="0"/>
        <w:autoSpaceDE w:val="0"/>
        <w:autoSpaceDN w:val="0"/>
        <w:bidi w:val="0"/>
        <w:adjustRightInd w:val="0"/>
        <w:snapToGrid w:val="0"/>
        <w:spacing w:line="324" w:lineRule="auto"/>
        <w:ind w:left="0" w:right="0" w:firstLine="584" w:firstLineChars="200"/>
        <w:jc w:val="both"/>
        <w:textAlignment w:val="baseline"/>
        <w:rPr>
          <w:rFonts w:hint="eastAsia" w:ascii="仿宋_GB2312" w:hAnsi="仿宋_GB2312" w:eastAsia="仿宋_GB2312" w:cs="仿宋_GB2312"/>
          <w:color w:val="000000" w:themeColor="text1"/>
          <w:spacing w:val="6"/>
          <w:sz w:val="28"/>
          <w:szCs w:val="28"/>
          <w:lang w:eastAsia="zh-CN"/>
          <w14:textFill>
            <w14:solidFill>
              <w14:schemeClr w14:val="tx1"/>
            </w14:solidFill>
          </w14:textFill>
        </w:rPr>
      </w:pPr>
      <w:r>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t>尾矿及废石生产量和利用量主要从公示数据中获取</w:t>
      </w:r>
      <w:r>
        <w:rPr>
          <w:rFonts w:hint="eastAsia" w:ascii="仿宋_GB2312" w:hAnsi="仿宋_GB2312" w:eastAsia="仿宋_GB2312" w:cs="仿宋_GB2312"/>
          <w:color w:val="000000" w:themeColor="text1"/>
          <w:spacing w:val="6"/>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6"/>
          <w:sz w:val="28"/>
          <w:szCs w:val="28"/>
          <w:lang w:val="en-US" w:eastAsia="zh-CN"/>
          <w14:textFill>
            <w14:solidFill>
              <w14:schemeClr w14:val="tx1"/>
            </w14:solidFill>
          </w14:textFill>
        </w:rPr>
        <w:t>地区评估涉及的资源税收减免数据从税务部门获取。</w:t>
      </w:r>
    </w:p>
    <w:p w14:paraId="29B7632B">
      <w:pPr>
        <w:pStyle w:val="4"/>
        <w:keepNext w:val="0"/>
        <w:keepLines w:val="0"/>
        <w:pageBreakBefore w:val="0"/>
        <w:widowControl/>
        <w:kinsoku w:val="0"/>
        <w:wordWrap/>
        <w:overflowPunct/>
        <w:topLinePunct w:val="0"/>
        <w:autoSpaceDE w:val="0"/>
        <w:autoSpaceDN w:val="0"/>
        <w:bidi w:val="0"/>
        <w:adjustRightInd w:val="0"/>
        <w:snapToGrid w:val="0"/>
        <w:spacing w:line="324" w:lineRule="auto"/>
        <w:ind w:left="0" w:right="0" w:firstLine="584" w:firstLineChars="200"/>
        <w:jc w:val="both"/>
        <w:textAlignment w:val="baseline"/>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6"/>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6"/>
          <w:sz w:val="28"/>
          <w:szCs w:val="28"/>
          <w:lang w:val="en-US" w:eastAsia="zh-CN"/>
          <w14:textFill>
            <w14:solidFill>
              <w14:schemeClr w14:val="tx1"/>
            </w14:solidFill>
          </w14:textFill>
        </w:rPr>
        <w:t>5）</w:t>
      </w:r>
      <w:r>
        <w:rPr>
          <w:rFonts w:hint="default" w:ascii="仿宋_GB2312" w:hAnsi="仿宋_GB2312" w:eastAsia="仿宋_GB2312" w:cs="仿宋_GB2312"/>
          <w:color w:val="000000" w:themeColor="text1"/>
          <w:spacing w:val="6"/>
          <w:sz w:val="28"/>
          <w:szCs w:val="28"/>
          <w:lang w:val="en-US" w:eastAsia="zh-CN"/>
          <w14:textFill>
            <w14:solidFill>
              <w14:schemeClr w14:val="tx1"/>
            </w14:solidFill>
          </w14:textFill>
        </w:rPr>
        <w:t>其他对矿产资源全面节约和高效利用贡献较大的情况</w:t>
      </w:r>
    </w:p>
    <w:p w14:paraId="3FCF464D">
      <w:pPr>
        <w:pStyle w:val="4"/>
        <w:keepNext w:val="0"/>
        <w:keepLines w:val="0"/>
        <w:pageBreakBefore w:val="0"/>
        <w:widowControl/>
        <w:kinsoku w:val="0"/>
        <w:wordWrap/>
        <w:overflowPunct/>
        <w:topLinePunct w:val="0"/>
        <w:autoSpaceDE w:val="0"/>
        <w:autoSpaceDN w:val="0"/>
        <w:bidi w:val="0"/>
        <w:adjustRightInd w:val="0"/>
        <w:snapToGrid w:val="0"/>
        <w:spacing w:line="324" w:lineRule="auto"/>
        <w:ind w:left="0" w:right="0" w:firstLine="584" w:firstLineChars="200"/>
        <w:jc w:val="both"/>
        <w:textAlignment w:val="baseline"/>
        <w:rPr>
          <w:rFonts w:hint="eastAsia" w:ascii="仿宋_GB2312" w:hAnsi="仿宋_GB2312" w:eastAsia="仿宋_GB2312" w:cs="仿宋_GB2312"/>
          <w:color w:val="000000" w:themeColor="text1"/>
          <w:spacing w:val="6"/>
          <w:sz w:val="28"/>
          <w:szCs w:val="28"/>
          <w:lang w:eastAsia="zh-CN"/>
          <w14:textFill>
            <w14:solidFill>
              <w14:schemeClr w14:val="tx1"/>
            </w14:solidFill>
          </w14:textFill>
        </w:rPr>
      </w:pPr>
      <w:r>
        <w:rPr>
          <w:rFonts w:hint="eastAsia" w:ascii="仿宋_GB2312" w:hAnsi="仿宋_GB2312" w:eastAsia="仿宋_GB2312" w:cs="仿宋_GB2312"/>
          <w:color w:val="000000" w:themeColor="text1"/>
          <w:spacing w:val="6"/>
          <w:sz w:val="28"/>
          <w:szCs w:val="28"/>
          <w:lang w:eastAsia="zh-CN"/>
          <w14:textFill>
            <w14:solidFill>
              <w14:schemeClr w14:val="tx1"/>
            </w14:solidFill>
          </w14:textFill>
        </w:rPr>
        <w:t>主要采用问卷调查的形式获取，</w:t>
      </w:r>
      <w:r>
        <w:rPr>
          <w:rFonts w:hint="eastAsia" w:ascii="仿宋_GB2312" w:hAnsi="仿宋_GB2312" w:eastAsia="仿宋_GB2312" w:cs="仿宋_GB2312"/>
          <w:color w:val="000000" w:themeColor="text1"/>
          <w:spacing w:val="6"/>
          <w:sz w:val="28"/>
          <w:szCs w:val="28"/>
          <w:lang w:val="en-US" w:eastAsia="zh-CN"/>
          <w14:textFill>
            <w14:solidFill>
              <w14:schemeClr w14:val="tx1"/>
            </w14:solidFill>
          </w14:textFill>
        </w:rPr>
        <w:t>填写内容</w:t>
      </w:r>
      <w:r>
        <w:rPr>
          <w:rFonts w:hint="eastAsia" w:ascii="仿宋_GB2312" w:hAnsi="仿宋_GB2312" w:eastAsia="仿宋_GB2312" w:cs="仿宋_GB2312"/>
          <w:color w:val="000000" w:themeColor="text1"/>
          <w:spacing w:val="6"/>
          <w:sz w:val="28"/>
          <w:szCs w:val="28"/>
          <w:lang w:eastAsia="zh-CN"/>
          <w14:textFill>
            <w14:solidFill>
              <w14:schemeClr w14:val="tx1"/>
            </w14:solidFill>
          </w14:textFill>
        </w:rPr>
        <w:t>与佐证材料必须齐全、正确。</w:t>
      </w:r>
    </w:p>
    <w:p w14:paraId="0C503D1A">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firstLine="664" w:firstLineChars="200"/>
        <w:textAlignment w:val="baseline"/>
        <w:outlineLvl w:val="1"/>
        <w:rPr>
          <w:rFonts w:hint="default"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pPr>
      <w:r>
        <w:rPr>
          <w:rFonts w:hint="eastAsia"/>
          <w:color w:val="000000" w:themeColor="text1"/>
          <w:spacing w:val="11"/>
          <w:lang w:eastAsia="zh-CN"/>
          <w14:textFill>
            <w14:solidFill>
              <w14:schemeClr w14:val="tx1"/>
            </w14:solidFill>
          </w14:textFill>
        </w:rPr>
        <w:t>（</w:t>
      </w:r>
      <w:r>
        <w:rPr>
          <w:rFonts w:hint="eastAsia"/>
          <w:color w:val="000000" w:themeColor="text1"/>
          <w:spacing w:val="11"/>
          <w:lang w:val="en-US" w:eastAsia="zh-CN"/>
          <w14:textFill>
            <w14:solidFill>
              <w14:schemeClr w14:val="tx1"/>
            </w14:solidFill>
          </w14:textFill>
        </w:rPr>
        <w:t>二</w:t>
      </w:r>
      <w:r>
        <w:rPr>
          <w:rFonts w:hint="eastAsia"/>
          <w:color w:val="000000" w:themeColor="text1"/>
          <w:spacing w:val="11"/>
          <w:lang w:eastAsia="zh-CN"/>
          <w14:textFill>
            <w14:solidFill>
              <w14:schemeClr w14:val="tx1"/>
            </w14:solidFill>
          </w14:textFill>
        </w:rPr>
        <w:t>）</w:t>
      </w:r>
      <w:r>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t>异常筛查</w:t>
      </w:r>
    </w:p>
    <w:p w14:paraId="0EF92610">
      <w:pPr>
        <w:pStyle w:val="4"/>
        <w:keepNext w:val="0"/>
        <w:keepLines w:val="0"/>
        <w:pageBreakBefore w:val="0"/>
        <w:widowControl/>
        <w:kinsoku w:val="0"/>
        <w:wordWrap/>
        <w:overflowPunct/>
        <w:topLinePunct w:val="0"/>
        <w:autoSpaceDE w:val="0"/>
        <w:autoSpaceDN w:val="0"/>
        <w:bidi w:val="0"/>
        <w:adjustRightInd w:val="0"/>
        <w:snapToGrid w:val="0"/>
        <w:spacing w:line="324" w:lineRule="auto"/>
        <w:ind w:left="0" w:right="0" w:firstLine="584" w:firstLineChars="200"/>
        <w:jc w:val="both"/>
        <w:textAlignment w:val="baseline"/>
        <w:rPr>
          <w:rFonts w:hint="eastAsia" w:ascii="仿宋_GB2312" w:hAnsi="仿宋_GB2312" w:eastAsia="仿宋_GB2312" w:cs="仿宋_GB2312"/>
          <w:color w:val="000000" w:themeColor="text1"/>
          <w:spacing w:val="6"/>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28"/>
          <w:szCs w:val="28"/>
          <w:lang w:val="en-US" w:eastAsia="zh-CN"/>
          <w14:textFill>
            <w14:solidFill>
              <w14:schemeClr w14:val="tx1"/>
            </w14:solidFill>
          </w14:textFill>
        </w:rPr>
        <w:t>1.“三率”异常数据筛查</w:t>
      </w:r>
    </w:p>
    <w:p w14:paraId="580315D9">
      <w:pPr>
        <w:pStyle w:val="4"/>
        <w:keepNext w:val="0"/>
        <w:keepLines w:val="0"/>
        <w:pageBreakBefore w:val="0"/>
        <w:widowControl/>
        <w:kinsoku w:val="0"/>
        <w:wordWrap/>
        <w:overflowPunct/>
        <w:topLinePunct w:val="0"/>
        <w:autoSpaceDE w:val="0"/>
        <w:autoSpaceDN w:val="0"/>
        <w:bidi w:val="0"/>
        <w:adjustRightInd w:val="0"/>
        <w:snapToGrid w:val="0"/>
        <w:spacing w:line="324" w:lineRule="auto"/>
        <w:ind w:left="0" w:right="0" w:firstLine="584" w:firstLineChars="200"/>
        <w:jc w:val="both"/>
        <w:textAlignment w:val="baseline"/>
        <w:rPr>
          <w:rFonts w:hint="default" w:ascii="仿宋_GB2312" w:hAnsi="仿宋_GB2312" w:eastAsia="仿宋_GB2312" w:cs="仿宋_GB2312"/>
          <w:color w:val="000000" w:themeColor="text1"/>
          <w:spacing w:val="6"/>
          <w:sz w:val="28"/>
          <w:szCs w:val="28"/>
          <w:lang w:eastAsia="zh-CN"/>
          <w14:textFill>
            <w14:solidFill>
              <w14:schemeClr w14:val="tx1"/>
            </w14:solidFill>
          </w14:textFill>
        </w:rPr>
      </w:pPr>
      <w:r>
        <w:rPr>
          <w:rFonts w:hint="default" w:ascii="仿宋_GB2312" w:hAnsi="仿宋_GB2312" w:eastAsia="仿宋_GB2312" w:cs="仿宋_GB2312"/>
          <w:color w:val="000000" w:themeColor="text1"/>
          <w:spacing w:val="6"/>
          <w:sz w:val="28"/>
          <w:szCs w:val="28"/>
          <w:lang w:eastAsia="zh-CN"/>
          <w14:textFill>
            <w14:solidFill>
              <w14:schemeClr w14:val="tx1"/>
            </w14:solidFill>
          </w14:textFill>
        </w:rPr>
        <w:t>对企业填报的数据进行初步分析，采取数据逻辑校验、理论值排除、同类矿山横向对比、单个矿山纵向对比等方法，检查关联数据的逻辑关系和自洽性。</w:t>
      </w:r>
      <w:r>
        <w:rPr>
          <w:rFonts w:hint="eastAsia" w:ascii="仿宋_GB2312" w:hAnsi="仿宋_GB2312" w:eastAsia="仿宋_GB2312" w:cs="仿宋_GB2312"/>
          <w:color w:val="000000" w:themeColor="text1"/>
          <w:spacing w:val="6"/>
          <w:sz w:val="28"/>
          <w:szCs w:val="28"/>
          <w:lang w:val="en-US" w:eastAsia="zh-CN"/>
          <w14:textFill>
            <w14:solidFill>
              <w14:schemeClr w14:val="tx1"/>
            </w14:solidFill>
          </w14:textFill>
        </w:rPr>
        <w:t>异常</w:t>
      </w:r>
      <w:r>
        <w:rPr>
          <w:rFonts w:hint="default" w:ascii="仿宋_GB2312" w:hAnsi="仿宋_GB2312" w:eastAsia="仿宋_GB2312" w:cs="仿宋_GB2312"/>
          <w:color w:val="000000" w:themeColor="text1"/>
          <w:spacing w:val="6"/>
          <w:sz w:val="28"/>
          <w:szCs w:val="28"/>
          <w:lang w:eastAsia="zh-CN"/>
          <w14:textFill>
            <w14:solidFill>
              <w14:schemeClr w14:val="tx1"/>
            </w14:solidFill>
          </w14:textFill>
        </w:rPr>
        <w:t>数据筛查过程中，</w:t>
      </w:r>
      <w:r>
        <w:rPr>
          <w:rFonts w:hint="eastAsia" w:ascii="仿宋_GB2312" w:hAnsi="仿宋_GB2312" w:eastAsia="仿宋_GB2312" w:cs="仿宋_GB2312"/>
          <w:color w:val="000000" w:themeColor="text1"/>
          <w:spacing w:val="6"/>
          <w:sz w:val="28"/>
          <w:szCs w:val="28"/>
          <w:lang w:val="en-US" w:eastAsia="zh-CN"/>
          <w14:textFill>
            <w14:solidFill>
              <w14:schemeClr w14:val="tx1"/>
            </w14:solidFill>
          </w14:textFill>
        </w:rPr>
        <w:t>应征询</w:t>
      </w:r>
      <w:r>
        <w:rPr>
          <w:rFonts w:hint="default" w:ascii="仿宋_GB2312" w:hAnsi="仿宋_GB2312" w:eastAsia="仿宋_GB2312" w:cs="仿宋_GB2312"/>
          <w:color w:val="000000" w:themeColor="text1"/>
          <w:spacing w:val="6"/>
          <w:sz w:val="28"/>
          <w:szCs w:val="28"/>
          <w:lang w:eastAsia="zh-CN"/>
          <w14:textFill>
            <w14:solidFill>
              <w14:schemeClr w14:val="tx1"/>
            </w14:solidFill>
          </w14:textFill>
        </w:rPr>
        <w:t>地质、采矿、选矿</w:t>
      </w:r>
      <w:r>
        <w:rPr>
          <w:rFonts w:hint="eastAsia" w:ascii="仿宋_GB2312" w:hAnsi="仿宋_GB2312" w:eastAsia="仿宋_GB2312" w:cs="仿宋_GB2312"/>
          <w:color w:val="000000" w:themeColor="text1"/>
          <w:spacing w:val="6"/>
          <w:sz w:val="28"/>
          <w:szCs w:val="28"/>
          <w:lang w:val="en-US" w:eastAsia="zh-CN"/>
          <w14:textFill>
            <w14:solidFill>
              <w14:schemeClr w14:val="tx1"/>
            </w14:solidFill>
          </w14:textFill>
        </w:rPr>
        <w:t>等专业人士以及有关矿山的</w:t>
      </w:r>
      <w:r>
        <w:rPr>
          <w:rFonts w:hint="default" w:ascii="仿宋_GB2312" w:hAnsi="仿宋_GB2312" w:eastAsia="仿宋_GB2312" w:cs="仿宋_GB2312"/>
          <w:color w:val="000000" w:themeColor="text1"/>
          <w:spacing w:val="6"/>
          <w:sz w:val="28"/>
          <w:szCs w:val="28"/>
          <w:lang w:eastAsia="zh-CN"/>
          <w14:textFill>
            <w14:solidFill>
              <w14:schemeClr w14:val="tx1"/>
            </w14:solidFill>
          </w14:textFill>
        </w:rPr>
        <w:t>意见</w:t>
      </w:r>
      <w:r>
        <w:rPr>
          <w:rFonts w:hint="eastAsia" w:ascii="仿宋_GB2312" w:hAnsi="仿宋_GB2312" w:eastAsia="仿宋_GB2312" w:cs="仿宋_GB2312"/>
          <w:color w:val="000000" w:themeColor="text1"/>
          <w:spacing w:val="6"/>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6"/>
          <w:sz w:val="28"/>
          <w:szCs w:val="28"/>
          <w:lang w:val="en-US" w:eastAsia="zh-CN"/>
          <w14:textFill>
            <w14:solidFill>
              <w14:schemeClr w14:val="tx1"/>
            </w14:solidFill>
          </w14:textFill>
        </w:rPr>
        <w:t>并</w:t>
      </w:r>
      <w:r>
        <w:rPr>
          <w:rFonts w:hint="default" w:ascii="仿宋_GB2312" w:hAnsi="仿宋_GB2312" w:eastAsia="仿宋_GB2312" w:cs="仿宋_GB2312"/>
          <w:color w:val="000000" w:themeColor="text1"/>
          <w:spacing w:val="6"/>
          <w:sz w:val="28"/>
          <w:szCs w:val="28"/>
          <w:lang w:eastAsia="zh-CN"/>
          <w14:textFill>
            <w14:solidFill>
              <w14:schemeClr w14:val="tx1"/>
            </w14:solidFill>
          </w14:textFill>
        </w:rPr>
        <w:t>根据分析复核结果，</w:t>
      </w:r>
      <w:r>
        <w:rPr>
          <w:rFonts w:hint="eastAsia" w:ascii="仿宋_GB2312" w:hAnsi="仿宋_GB2312" w:eastAsia="仿宋_GB2312" w:cs="仿宋_GB2312"/>
          <w:color w:val="000000" w:themeColor="text1"/>
          <w:spacing w:val="6"/>
          <w:sz w:val="28"/>
          <w:szCs w:val="28"/>
          <w:lang w:val="en-US" w:eastAsia="zh-CN"/>
          <w14:textFill>
            <w14:solidFill>
              <w14:schemeClr w14:val="tx1"/>
            </w14:solidFill>
          </w14:textFill>
        </w:rPr>
        <w:t>将异常原因无法确定的矿山列入实地核查矿山名单</w:t>
      </w:r>
      <w:r>
        <w:rPr>
          <w:rFonts w:hint="default" w:ascii="仿宋_GB2312" w:hAnsi="仿宋_GB2312" w:eastAsia="仿宋_GB2312" w:cs="仿宋_GB2312"/>
          <w:color w:val="000000" w:themeColor="text1"/>
          <w:spacing w:val="6"/>
          <w:sz w:val="28"/>
          <w:szCs w:val="28"/>
          <w:lang w:eastAsia="zh-CN"/>
          <w14:textFill>
            <w14:solidFill>
              <w14:schemeClr w14:val="tx1"/>
            </w14:solidFill>
          </w14:textFill>
        </w:rPr>
        <w:t>。</w:t>
      </w:r>
    </w:p>
    <w:p w14:paraId="72A67307">
      <w:pPr>
        <w:pStyle w:val="4"/>
        <w:keepNext w:val="0"/>
        <w:keepLines w:val="0"/>
        <w:pageBreakBefore w:val="0"/>
        <w:widowControl/>
        <w:kinsoku w:val="0"/>
        <w:wordWrap/>
        <w:overflowPunct/>
        <w:topLinePunct w:val="0"/>
        <w:autoSpaceDE w:val="0"/>
        <w:autoSpaceDN w:val="0"/>
        <w:bidi w:val="0"/>
        <w:adjustRightInd w:val="0"/>
        <w:snapToGrid w:val="0"/>
        <w:spacing w:line="324" w:lineRule="auto"/>
        <w:ind w:left="0" w:right="0" w:firstLine="584" w:firstLineChars="200"/>
        <w:jc w:val="both"/>
        <w:textAlignment w:val="baseline"/>
        <w:rPr>
          <w:rFonts w:hint="default" w:ascii="仿宋_GB2312" w:hAnsi="仿宋_GB2312" w:eastAsia="仿宋_GB2312" w:cs="仿宋_GB2312"/>
          <w:color w:val="000000" w:themeColor="text1"/>
          <w:spacing w:val="6"/>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6"/>
          <w:sz w:val="28"/>
          <w:szCs w:val="28"/>
          <w:lang w:val="en-US" w:eastAsia="zh-CN"/>
          <w14:textFill>
            <w14:solidFill>
              <w14:schemeClr w14:val="tx1"/>
            </w14:solidFill>
          </w14:textFill>
        </w:rPr>
        <w:t>1）特高特低数据</w:t>
      </w:r>
    </w:p>
    <w:p w14:paraId="51B469B9">
      <w:pPr>
        <w:pStyle w:val="4"/>
        <w:keepNext w:val="0"/>
        <w:keepLines w:val="0"/>
        <w:pageBreakBefore w:val="0"/>
        <w:widowControl/>
        <w:kinsoku w:val="0"/>
        <w:wordWrap/>
        <w:overflowPunct/>
        <w:topLinePunct w:val="0"/>
        <w:autoSpaceDE w:val="0"/>
        <w:autoSpaceDN w:val="0"/>
        <w:bidi w:val="0"/>
        <w:adjustRightInd w:val="0"/>
        <w:snapToGrid w:val="0"/>
        <w:spacing w:line="324" w:lineRule="auto"/>
        <w:ind w:left="0" w:right="0" w:firstLine="584" w:firstLineChars="200"/>
        <w:jc w:val="both"/>
        <w:textAlignment w:val="baseline"/>
        <w:rPr>
          <w:rFonts w:hint="default" w:ascii="仿宋_GB2312" w:hAnsi="仿宋_GB2312" w:eastAsia="仿宋_GB2312" w:cs="仿宋_GB2312"/>
          <w:color w:val="000000" w:themeColor="text1"/>
          <w:spacing w:val="6"/>
          <w:sz w:val="28"/>
          <w:szCs w:val="28"/>
          <w:lang w:eastAsia="zh-CN"/>
          <w14:textFill>
            <w14:solidFill>
              <w14:schemeClr w14:val="tx1"/>
            </w14:solidFill>
          </w14:textFill>
        </w:rPr>
      </w:pPr>
      <w:r>
        <w:rPr>
          <w:rFonts w:hint="default" w:ascii="仿宋_GB2312" w:hAnsi="仿宋_GB2312" w:eastAsia="仿宋_GB2312" w:cs="仿宋_GB2312"/>
          <w:color w:val="000000" w:themeColor="text1"/>
          <w:spacing w:val="6"/>
          <w:sz w:val="28"/>
          <w:szCs w:val="28"/>
          <w:lang w:eastAsia="zh-CN"/>
          <w14:textFill>
            <w14:solidFill>
              <w14:schemeClr w14:val="tx1"/>
            </w14:solidFill>
          </w14:textFill>
        </w:rPr>
        <w:t>实际“三率”值与设计值相</w:t>
      </w:r>
      <w:r>
        <w:rPr>
          <w:rFonts w:hint="eastAsia" w:ascii="仿宋_GB2312" w:hAnsi="仿宋_GB2312" w:eastAsia="仿宋_GB2312" w:cs="仿宋_GB2312"/>
          <w:color w:val="000000" w:themeColor="text1"/>
          <w:spacing w:val="6"/>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6"/>
          <w:sz w:val="28"/>
          <w:szCs w:val="28"/>
          <w:lang w:val="en-US" w:eastAsia="zh-CN"/>
          <w14:textFill>
            <w14:solidFill>
              <w14:schemeClr w14:val="tx1"/>
            </w14:solidFill>
          </w14:textFill>
        </w:rPr>
        <w:t>上年度</w:t>
      </w:r>
      <w:r>
        <w:rPr>
          <w:rFonts w:hint="default" w:ascii="仿宋_GB2312" w:hAnsi="仿宋_GB2312" w:eastAsia="仿宋_GB2312" w:cs="仿宋_GB2312"/>
          <w:color w:val="000000" w:themeColor="text1"/>
          <w:spacing w:val="6"/>
          <w:sz w:val="28"/>
          <w:szCs w:val="28"/>
          <w:lang w:eastAsia="zh-CN"/>
          <w14:textFill>
            <w14:solidFill>
              <w14:schemeClr w14:val="tx1"/>
            </w14:solidFill>
          </w14:textFill>
        </w:rPr>
        <w:t>“三率”值</w:t>
      </w:r>
      <w:r>
        <w:rPr>
          <w:rFonts w:hint="eastAsia" w:ascii="仿宋_GB2312" w:hAnsi="仿宋_GB2312" w:eastAsia="仿宋_GB2312" w:cs="仿宋_GB2312"/>
          <w:color w:val="000000" w:themeColor="text1"/>
          <w:spacing w:val="6"/>
          <w:sz w:val="28"/>
          <w:szCs w:val="28"/>
          <w:lang w:val="en-US" w:eastAsia="zh-CN"/>
          <w14:textFill>
            <w14:solidFill>
              <w14:schemeClr w14:val="tx1"/>
            </w14:solidFill>
          </w14:textFill>
        </w:rPr>
        <w:t>等</w:t>
      </w:r>
      <w:r>
        <w:rPr>
          <w:rFonts w:hint="default" w:ascii="仿宋_GB2312" w:hAnsi="仿宋_GB2312" w:eastAsia="仿宋_GB2312" w:cs="仿宋_GB2312"/>
          <w:color w:val="000000" w:themeColor="text1"/>
          <w:spacing w:val="6"/>
          <w:sz w:val="28"/>
          <w:szCs w:val="28"/>
          <w:lang w:eastAsia="zh-CN"/>
          <w14:textFill>
            <w14:solidFill>
              <w14:schemeClr w14:val="tx1"/>
            </w14:solidFill>
          </w14:textFill>
        </w:rPr>
        <w:t>相差过大、实际“三率”值</w:t>
      </w:r>
      <w:r>
        <w:rPr>
          <w:rFonts w:hint="eastAsia" w:ascii="仿宋_GB2312" w:hAnsi="仿宋_GB2312" w:eastAsia="仿宋_GB2312" w:cs="仿宋_GB2312"/>
          <w:color w:val="000000" w:themeColor="text1"/>
          <w:spacing w:val="6"/>
          <w:sz w:val="28"/>
          <w:szCs w:val="28"/>
          <w:lang w:val="en-US" w:eastAsia="zh-CN"/>
          <w14:textFill>
            <w14:solidFill>
              <w14:schemeClr w14:val="tx1"/>
            </w14:solidFill>
          </w14:textFill>
        </w:rPr>
        <w:t>达到领跑者指标或未达到</w:t>
      </w:r>
      <w:r>
        <w:rPr>
          <w:rFonts w:hint="default" w:ascii="仿宋_GB2312" w:hAnsi="仿宋_GB2312" w:eastAsia="仿宋_GB2312" w:cs="仿宋_GB2312"/>
          <w:color w:val="000000" w:themeColor="text1"/>
          <w:spacing w:val="6"/>
          <w:sz w:val="28"/>
          <w:szCs w:val="28"/>
          <w:lang w:eastAsia="zh-CN"/>
          <w14:textFill>
            <w14:solidFill>
              <w14:schemeClr w14:val="tx1"/>
            </w14:solidFill>
          </w14:textFill>
        </w:rPr>
        <w:t>最低指标</w:t>
      </w:r>
      <w:r>
        <w:rPr>
          <w:rFonts w:hint="eastAsia" w:ascii="仿宋_GB2312" w:hAnsi="仿宋_GB2312" w:eastAsia="仿宋_GB2312" w:cs="仿宋_GB2312"/>
          <w:color w:val="000000" w:themeColor="text1"/>
          <w:spacing w:val="6"/>
          <w:sz w:val="28"/>
          <w:szCs w:val="28"/>
          <w:lang w:val="en-US" w:eastAsia="zh-CN"/>
          <w14:textFill>
            <w14:solidFill>
              <w14:schemeClr w14:val="tx1"/>
            </w14:solidFill>
          </w14:textFill>
        </w:rPr>
        <w:t>的</w:t>
      </w:r>
      <w:r>
        <w:rPr>
          <w:rFonts w:hint="default" w:ascii="仿宋_GB2312" w:hAnsi="仿宋_GB2312" w:eastAsia="仿宋_GB2312" w:cs="仿宋_GB2312"/>
          <w:color w:val="000000" w:themeColor="text1"/>
          <w:spacing w:val="6"/>
          <w:sz w:val="28"/>
          <w:szCs w:val="28"/>
          <w:lang w:eastAsia="zh-CN"/>
          <w14:textFill>
            <w14:solidFill>
              <w14:schemeClr w14:val="tx1"/>
            </w14:solidFill>
          </w14:textFill>
        </w:rPr>
        <w:t>数据，均作为异常数据对待。</w:t>
      </w:r>
    </w:p>
    <w:p w14:paraId="0B6BAFFE">
      <w:pPr>
        <w:pStyle w:val="4"/>
        <w:keepNext w:val="0"/>
        <w:keepLines w:val="0"/>
        <w:pageBreakBefore w:val="0"/>
        <w:widowControl/>
        <w:kinsoku w:val="0"/>
        <w:wordWrap/>
        <w:overflowPunct/>
        <w:topLinePunct w:val="0"/>
        <w:autoSpaceDE w:val="0"/>
        <w:autoSpaceDN w:val="0"/>
        <w:bidi w:val="0"/>
        <w:adjustRightInd w:val="0"/>
        <w:snapToGrid w:val="0"/>
        <w:spacing w:line="324" w:lineRule="auto"/>
        <w:ind w:left="0" w:right="0" w:firstLine="584" w:firstLineChars="200"/>
        <w:jc w:val="both"/>
        <w:textAlignment w:val="baseline"/>
        <w:rPr>
          <w:rFonts w:hint="default" w:ascii="仿宋_GB2312" w:hAnsi="仿宋_GB2312" w:eastAsia="仿宋_GB2312" w:cs="仿宋_GB2312"/>
          <w:color w:val="000000" w:themeColor="text1"/>
          <w:spacing w:val="6"/>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6"/>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pacing w:val="6"/>
          <w:sz w:val="28"/>
          <w:szCs w:val="28"/>
          <w:lang w:eastAsia="zh-CN"/>
          <w14:textFill>
            <w14:solidFill>
              <w14:schemeClr w14:val="tx1"/>
            </w14:solidFill>
          </w14:textFill>
        </w:rPr>
        <w:t>逻辑</w:t>
      </w:r>
      <w:r>
        <w:rPr>
          <w:rFonts w:hint="eastAsia" w:ascii="仿宋_GB2312" w:hAnsi="仿宋_GB2312" w:eastAsia="仿宋_GB2312" w:cs="仿宋_GB2312"/>
          <w:color w:val="000000" w:themeColor="text1"/>
          <w:spacing w:val="6"/>
          <w:sz w:val="28"/>
          <w:szCs w:val="28"/>
          <w:lang w:val="en-US" w:eastAsia="zh-CN"/>
          <w14:textFill>
            <w14:solidFill>
              <w14:schemeClr w14:val="tx1"/>
            </w14:solidFill>
          </w14:textFill>
        </w:rPr>
        <w:t>异常数据</w:t>
      </w:r>
    </w:p>
    <w:p w14:paraId="3C47DCCF">
      <w:pPr>
        <w:pStyle w:val="4"/>
        <w:keepNext w:val="0"/>
        <w:keepLines w:val="0"/>
        <w:pageBreakBefore w:val="0"/>
        <w:widowControl/>
        <w:kinsoku w:val="0"/>
        <w:wordWrap/>
        <w:overflowPunct/>
        <w:topLinePunct w:val="0"/>
        <w:autoSpaceDE w:val="0"/>
        <w:autoSpaceDN w:val="0"/>
        <w:bidi w:val="0"/>
        <w:adjustRightInd w:val="0"/>
        <w:snapToGrid w:val="0"/>
        <w:spacing w:line="324" w:lineRule="auto"/>
        <w:ind w:left="0" w:right="0" w:firstLine="584" w:firstLineChars="200"/>
        <w:jc w:val="both"/>
        <w:textAlignment w:val="baseline"/>
        <w:rPr>
          <w:rFonts w:hint="eastAsia" w:ascii="仿宋_GB2312" w:hAnsi="仿宋_GB2312" w:eastAsia="仿宋_GB2312" w:cs="仿宋_GB2312"/>
          <w:color w:val="000000" w:themeColor="text1"/>
          <w:spacing w:val="6"/>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28"/>
          <w:szCs w:val="28"/>
          <w:lang w:val="en-US" w:eastAsia="zh-CN"/>
          <w14:textFill>
            <w14:solidFill>
              <w14:schemeClr w14:val="tx1"/>
            </w14:solidFill>
          </w14:textFill>
        </w:rPr>
        <w:t>公示数据中填报的</w:t>
      </w:r>
      <w:r>
        <w:rPr>
          <w:rFonts w:hint="eastAsia" w:ascii="仿宋_GB2312" w:hAnsi="仿宋_GB2312" w:eastAsia="仿宋_GB2312" w:cs="仿宋_GB2312"/>
          <w:color w:val="000000" w:themeColor="text1"/>
          <w:spacing w:val="6"/>
          <w:sz w:val="28"/>
          <w:szCs w:val="28"/>
          <w:lang w:eastAsia="zh-CN"/>
          <w14:textFill>
            <w14:solidFill>
              <w14:schemeClr w14:val="tx1"/>
            </w14:solidFill>
          </w14:textFill>
        </w:rPr>
        <w:t>实际“三率”指标与采选矿基础数据（年消耗矿产资源量，年开采矿石量等）计算的“三率”指标不一致，</w:t>
      </w:r>
      <w:r>
        <w:rPr>
          <w:rFonts w:hint="eastAsia" w:ascii="仿宋_GB2312" w:hAnsi="仿宋_GB2312" w:eastAsia="仿宋_GB2312" w:cs="仿宋_GB2312"/>
          <w:color w:val="000000" w:themeColor="text1"/>
          <w:spacing w:val="6"/>
          <w:sz w:val="28"/>
          <w:szCs w:val="28"/>
          <w:lang w:val="en-US" w:eastAsia="zh-CN"/>
          <w14:textFill>
            <w14:solidFill>
              <w14:schemeClr w14:val="tx1"/>
            </w14:solidFill>
          </w14:textFill>
        </w:rPr>
        <w:t>开采回采率</w:t>
      </w:r>
      <w:r>
        <w:rPr>
          <w:rFonts w:hint="eastAsia" w:ascii="仿宋_GB2312" w:hAnsi="仿宋_GB2312" w:eastAsia="仿宋_GB2312" w:cs="仿宋_GB2312"/>
          <w:color w:val="000000" w:themeColor="text1"/>
          <w:spacing w:val="6"/>
          <w:sz w:val="28"/>
          <w:szCs w:val="28"/>
          <w:lang w:eastAsia="zh-CN"/>
          <w14:textFill>
            <w14:solidFill>
              <w14:schemeClr w14:val="tx1"/>
            </w14:solidFill>
          </w14:textFill>
        </w:rPr>
        <w:t>数据与年报（</w:t>
      </w:r>
      <w:r>
        <w:rPr>
          <w:rFonts w:hint="eastAsia" w:ascii="仿宋_GB2312" w:hAnsi="仿宋_GB2312" w:eastAsia="仿宋_GB2312" w:cs="仿宋_GB2312"/>
          <w:color w:val="000000" w:themeColor="text1"/>
          <w:spacing w:val="6"/>
          <w:sz w:val="28"/>
          <w:szCs w:val="28"/>
          <w:lang w:val="en-US" w:eastAsia="zh-CN"/>
          <w14:textFill>
            <w14:solidFill>
              <w14:schemeClr w14:val="tx1"/>
            </w14:solidFill>
          </w14:textFill>
        </w:rPr>
        <w:t>表</w:t>
      </w:r>
      <w:r>
        <w:rPr>
          <w:rFonts w:hint="eastAsia" w:ascii="仿宋_GB2312" w:hAnsi="仿宋_GB2312" w:eastAsia="仿宋_GB2312" w:cs="仿宋_GB2312"/>
          <w:color w:val="000000" w:themeColor="text1"/>
          <w:spacing w:val="6"/>
          <w:sz w:val="28"/>
          <w:szCs w:val="28"/>
          <w:lang w:eastAsia="zh-CN"/>
          <w14:textFill>
            <w14:solidFill>
              <w14:schemeClr w14:val="tx1"/>
            </w14:solidFill>
          </w14:textFill>
        </w:rPr>
        <w:t>）数据不一致，共伴生回收组分与开发利用方案设计回收组分不一致，</w:t>
      </w:r>
      <w:r>
        <w:rPr>
          <w:rFonts w:hint="eastAsia" w:ascii="仿宋_GB2312" w:hAnsi="仿宋_GB2312" w:eastAsia="仿宋_GB2312" w:cs="仿宋_GB2312"/>
          <w:color w:val="000000" w:themeColor="text1"/>
          <w:spacing w:val="6"/>
          <w:sz w:val="28"/>
          <w:szCs w:val="28"/>
          <w:lang w:val="en-US" w:eastAsia="zh-CN"/>
          <w14:textFill>
            <w14:solidFill>
              <w14:schemeClr w14:val="tx1"/>
            </w14:solidFill>
          </w14:textFill>
        </w:rPr>
        <w:t>与同区域同类型矿山相比“三率”指标存在显著差异的，废石尾矿年度利用量大于产生量且存量为零的，不符合常识的（如三类矿产填报选矿回收率）等，以上情况都应列入逻辑异常数据。</w:t>
      </w:r>
    </w:p>
    <w:p w14:paraId="43DBC262">
      <w:pPr>
        <w:pStyle w:val="4"/>
        <w:keepNext w:val="0"/>
        <w:keepLines w:val="0"/>
        <w:pageBreakBefore w:val="0"/>
        <w:widowControl/>
        <w:kinsoku w:val="0"/>
        <w:wordWrap/>
        <w:overflowPunct/>
        <w:topLinePunct w:val="0"/>
        <w:autoSpaceDE w:val="0"/>
        <w:autoSpaceDN w:val="0"/>
        <w:bidi w:val="0"/>
        <w:adjustRightInd w:val="0"/>
        <w:snapToGrid w:val="0"/>
        <w:spacing w:line="324" w:lineRule="auto"/>
        <w:ind w:left="0" w:right="0" w:firstLine="584" w:firstLineChars="200"/>
        <w:jc w:val="both"/>
        <w:textAlignment w:val="baseline"/>
        <w:rPr>
          <w:rFonts w:hint="eastAsia" w:ascii="仿宋_GB2312" w:hAnsi="仿宋_GB2312" w:eastAsia="仿宋_GB2312" w:cs="仿宋_GB2312"/>
          <w:color w:val="000000" w:themeColor="text1"/>
          <w:spacing w:val="6"/>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28"/>
          <w:szCs w:val="28"/>
          <w:lang w:val="en-US" w:eastAsia="zh-CN"/>
          <w14:textFill>
            <w14:solidFill>
              <w14:schemeClr w14:val="tx1"/>
            </w14:solidFill>
          </w14:textFill>
        </w:rPr>
        <w:t>（3）应填未填数据</w:t>
      </w:r>
    </w:p>
    <w:p w14:paraId="016D9704">
      <w:pPr>
        <w:pStyle w:val="4"/>
        <w:keepNext w:val="0"/>
        <w:keepLines w:val="0"/>
        <w:pageBreakBefore w:val="0"/>
        <w:widowControl/>
        <w:kinsoku w:val="0"/>
        <w:wordWrap/>
        <w:overflowPunct/>
        <w:topLinePunct w:val="0"/>
        <w:autoSpaceDE w:val="0"/>
        <w:autoSpaceDN w:val="0"/>
        <w:bidi w:val="0"/>
        <w:adjustRightInd w:val="0"/>
        <w:snapToGrid w:val="0"/>
        <w:spacing w:line="324" w:lineRule="auto"/>
        <w:ind w:left="0" w:right="0" w:firstLine="584" w:firstLineChars="200"/>
        <w:jc w:val="both"/>
        <w:textAlignment w:val="baseline"/>
        <w:rPr>
          <w:rFonts w:hint="default" w:ascii="仿宋_GB2312" w:hAnsi="仿宋_GB2312" w:eastAsia="仿宋_GB2312" w:cs="仿宋_GB2312"/>
          <w:color w:val="000000" w:themeColor="text1"/>
          <w:spacing w:val="6"/>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28"/>
          <w:szCs w:val="28"/>
          <w:lang w:val="en-US" w:eastAsia="zh-CN"/>
          <w14:textFill>
            <w14:solidFill>
              <w14:schemeClr w14:val="tx1"/>
            </w14:solidFill>
          </w14:textFill>
        </w:rPr>
        <w:t>涉及共伴生矿产的矿山，共伴生矿产信息存在漏填情况；部分矿山未能明确区分尾矿、废石，相关数据存在错填漏填。</w:t>
      </w:r>
    </w:p>
    <w:p w14:paraId="5175FA93">
      <w:pPr>
        <w:pStyle w:val="4"/>
        <w:keepNext w:val="0"/>
        <w:keepLines w:val="0"/>
        <w:pageBreakBefore w:val="0"/>
        <w:widowControl/>
        <w:kinsoku w:val="0"/>
        <w:wordWrap/>
        <w:overflowPunct/>
        <w:topLinePunct w:val="0"/>
        <w:autoSpaceDE w:val="0"/>
        <w:autoSpaceDN w:val="0"/>
        <w:bidi w:val="0"/>
        <w:adjustRightInd w:val="0"/>
        <w:snapToGrid w:val="0"/>
        <w:spacing w:line="324" w:lineRule="auto"/>
        <w:ind w:left="0" w:right="0" w:firstLine="584" w:firstLineChars="200"/>
        <w:jc w:val="both"/>
        <w:textAlignment w:val="baseline"/>
        <w:rPr>
          <w:rFonts w:hint="eastAsia" w:ascii="仿宋_GB2312" w:hAnsi="仿宋_GB2312" w:eastAsia="仿宋_GB2312" w:cs="仿宋_GB2312"/>
          <w:color w:val="000000" w:themeColor="text1"/>
          <w:spacing w:val="6"/>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28"/>
          <w:szCs w:val="28"/>
          <w:lang w:val="en-US" w:eastAsia="zh-CN"/>
          <w14:textFill>
            <w14:solidFill>
              <w14:schemeClr w14:val="tx1"/>
            </w14:solidFill>
          </w14:textFill>
        </w:rPr>
        <w:t>2.特征指标数据信息异常</w:t>
      </w:r>
    </w:p>
    <w:p w14:paraId="1B52138F">
      <w:pPr>
        <w:pStyle w:val="4"/>
        <w:keepNext w:val="0"/>
        <w:keepLines w:val="0"/>
        <w:pageBreakBefore w:val="0"/>
        <w:widowControl/>
        <w:kinsoku w:val="0"/>
        <w:wordWrap/>
        <w:overflowPunct/>
        <w:topLinePunct w:val="0"/>
        <w:autoSpaceDE w:val="0"/>
        <w:autoSpaceDN w:val="0"/>
        <w:bidi w:val="0"/>
        <w:adjustRightInd w:val="0"/>
        <w:snapToGrid w:val="0"/>
        <w:spacing w:line="324" w:lineRule="auto"/>
        <w:ind w:left="0" w:right="0" w:firstLine="584" w:firstLineChars="200"/>
        <w:jc w:val="both"/>
        <w:textAlignment w:val="baseline"/>
        <w:rPr>
          <w:rFonts w:hint="default" w:ascii="仿宋_GB2312" w:hAnsi="仿宋_GB2312" w:eastAsia="仿宋_GB2312" w:cs="仿宋_GB2312"/>
          <w:color w:val="000000" w:themeColor="text1"/>
          <w:spacing w:val="6"/>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28"/>
          <w:szCs w:val="28"/>
          <w:lang w:val="en-US" w:eastAsia="zh-CN"/>
          <w14:textFill>
            <w14:solidFill>
              <w14:schemeClr w14:val="tx1"/>
            </w14:solidFill>
          </w14:textFill>
        </w:rPr>
        <w:t>主要是指特征指标填报信息与佐证材料不对应的情况，应尽快告知矿山补充完善佐证材料。</w:t>
      </w:r>
    </w:p>
    <w:p w14:paraId="4DADED72">
      <w:pPr>
        <w:pStyle w:val="4"/>
        <w:keepNext w:val="0"/>
        <w:keepLines w:val="0"/>
        <w:pageBreakBefore w:val="0"/>
        <w:widowControl/>
        <w:kinsoku w:val="0"/>
        <w:wordWrap/>
        <w:overflowPunct/>
        <w:topLinePunct w:val="0"/>
        <w:autoSpaceDE w:val="0"/>
        <w:autoSpaceDN w:val="0"/>
        <w:bidi w:val="0"/>
        <w:adjustRightInd w:val="0"/>
        <w:snapToGrid w:val="0"/>
        <w:spacing w:line="324" w:lineRule="auto"/>
        <w:ind w:left="0" w:right="0" w:firstLine="584" w:firstLineChars="200"/>
        <w:jc w:val="both"/>
        <w:textAlignment w:val="baseline"/>
        <w:outlineLvl w:val="1"/>
        <w:rPr>
          <w:rFonts w:hint="default" w:ascii="仿宋_GB2312" w:hAnsi="仿宋_GB2312" w:eastAsia="仿宋_GB2312" w:cs="仿宋_GB2312"/>
          <w:color w:val="000000" w:themeColor="text1"/>
          <w:spacing w:val="6"/>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28"/>
          <w:szCs w:val="28"/>
          <w:lang w:eastAsia="zh-CN"/>
          <w14:textFill>
            <w14:solidFill>
              <w14:schemeClr w14:val="tx1"/>
            </w14:solidFill>
          </w14:textFill>
        </w:rPr>
        <w:t>（</w:t>
      </w:r>
      <w:r>
        <w:rPr>
          <w:rFonts w:hint="eastAsia" w:ascii="仿宋_GB2312" w:hAnsi="仿宋_GB2312" w:eastAsia="仿宋_GB2312" w:cs="仿宋_GB2312"/>
          <w:color w:val="000000" w:themeColor="text1"/>
          <w:spacing w:val="6"/>
          <w:sz w:val="28"/>
          <w:szCs w:val="28"/>
          <w:lang w:val="en-US" w:eastAsia="zh-CN"/>
          <w14:textFill>
            <w14:solidFill>
              <w14:schemeClr w14:val="tx1"/>
            </w14:solidFill>
          </w14:textFill>
        </w:rPr>
        <w:t>三）实地核查</w:t>
      </w:r>
    </w:p>
    <w:p w14:paraId="0C00B03A">
      <w:pPr>
        <w:pStyle w:val="4"/>
        <w:keepNext w:val="0"/>
        <w:keepLines w:val="0"/>
        <w:pageBreakBefore w:val="0"/>
        <w:widowControl/>
        <w:kinsoku w:val="0"/>
        <w:wordWrap/>
        <w:overflowPunct/>
        <w:topLinePunct w:val="0"/>
        <w:autoSpaceDE w:val="0"/>
        <w:autoSpaceDN w:val="0"/>
        <w:bidi w:val="0"/>
        <w:adjustRightInd w:val="0"/>
        <w:snapToGrid w:val="0"/>
        <w:spacing w:line="324" w:lineRule="auto"/>
        <w:ind w:left="0" w:right="0" w:firstLine="584" w:firstLineChars="200"/>
        <w:jc w:val="both"/>
        <w:textAlignment w:val="baseline"/>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6"/>
          <w:sz w:val="28"/>
          <w:szCs w:val="28"/>
          <w:lang w:val="en-US" w:eastAsia="zh-CN"/>
          <w14:textFill>
            <w14:solidFill>
              <w14:schemeClr w14:val="tx1"/>
            </w14:solidFill>
          </w14:textFill>
        </w:rPr>
        <w:t>调查评估</w:t>
      </w:r>
      <w:r>
        <w:rPr>
          <w:rFonts w:hint="eastAsia" w:ascii="仿宋_GB2312" w:hAnsi="仿宋_GB2312" w:eastAsia="仿宋_GB2312" w:cs="仿宋_GB2312"/>
          <w:color w:val="000000" w:themeColor="text1"/>
          <w:spacing w:val="6"/>
          <w:sz w:val="28"/>
          <w:szCs w:val="28"/>
          <w:lang w:eastAsia="zh-CN"/>
          <w14:textFill>
            <w14:solidFill>
              <w14:schemeClr w14:val="tx1"/>
            </w14:solidFill>
          </w14:textFill>
        </w:rPr>
        <w:t>实地</w:t>
      </w:r>
      <w:r>
        <w:rPr>
          <w:rFonts w:hint="eastAsia" w:ascii="仿宋_GB2312" w:hAnsi="仿宋_GB2312" w:eastAsia="仿宋_GB2312" w:cs="仿宋_GB2312"/>
          <w:color w:val="000000" w:themeColor="text1"/>
          <w:spacing w:val="6"/>
          <w:sz w:val="28"/>
          <w:szCs w:val="28"/>
          <w:lang w:val="en-US" w:eastAsia="zh-CN"/>
          <w14:textFill>
            <w14:solidFill>
              <w14:schemeClr w14:val="tx1"/>
            </w14:solidFill>
          </w14:textFill>
        </w:rPr>
        <w:t>核查</w:t>
      </w:r>
      <w:r>
        <w:rPr>
          <w:rFonts w:hint="eastAsia" w:ascii="仿宋_GB2312" w:hAnsi="仿宋_GB2312" w:eastAsia="仿宋_GB2312" w:cs="仿宋_GB2312"/>
          <w:color w:val="000000" w:themeColor="text1"/>
          <w:spacing w:val="6"/>
          <w:sz w:val="28"/>
          <w:szCs w:val="28"/>
          <w:lang w:eastAsia="zh-CN"/>
          <w14:textFill>
            <w14:solidFill>
              <w14:schemeClr w14:val="tx1"/>
            </w14:solidFill>
          </w14:textFill>
        </w:rPr>
        <w:t>结合</w:t>
      </w:r>
      <w:r>
        <w:rPr>
          <w:rFonts w:hint="eastAsia" w:ascii="仿宋_GB2312" w:hAnsi="仿宋_GB2312" w:eastAsia="仿宋_GB2312" w:cs="仿宋_GB2312"/>
          <w:color w:val="000000" w:themeColor="text1"/>
          <w:spacing w:val="6"/>
          <w:sz w:val="28"/>
          <w:szCs w:val="28"/>
          <w:lang w:val="en-US" w:eastAsia="zh-CN"/>
          <w14:textFill>
            <w14:solidFill>
              <w14:schemeClr w14:val="tx1"/>
            </w14:solidFill>
          </w14:textFill>
        </w:rPr>
        <w:t>年度</w:t>
      </w:r>
      <w:r>
        <w:rPr>
          <w:rFonts w:hint="eastAsia" w:ascii="仿宋_GB2312" w:hAnsi="仿宋_GB2312" w:eastAsia="仿宋_GB2312" w:cs="仿宋_GB2312"/>
          <w:color w:val="000000" w:themeColor="text1"/>
          <w:spacing w:val="6"/>
          <w:sz w:val="28"/>
          <w:szCs w:val="28"/>
          <w:lang w:eastAsia="zh-CN"/>
          <w14:textFill>
            <w14:solidFill>
              <w14:schemeClr w14:val="tx1"/>
            </w14:solidFill>
          </w14:textFill>
        </w:rPr>
        <w:t>勘查开采信息公示实地核查工作同步进行，</w:t>
      </w:r>
      <w:r>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t>省部级发证异常矿山纳入省级实地核查，市县级发证异常矿山纳入市级实地核查。</w:t>
      </w:r>
    </w:p>
    <w:p w14:paraId="07EBB998">
      <w:pPr>
        <w:pStyle w:val="4"/>
        <w:keepNext w:val="0"/>
        <w:keepLines w:val="0"/>
        <w:pageBreakBefore w:val="0"/>
        <w:widowControl/>
        <w:kinsoku w:val="0"/>
        <w:wordWrap/>
        <w:overflowPunct/>
        <w:topLinePunct w:val="0"/>
        <w:autoSpaceDE w:val="0"/>
        <w:autoSpaceDN w:val="0"/>
        <w:bidi w:val="0"/>
        <w:adjustRightInd w:val="0"/>
        <w:snapToGrid w:val="0"/>
        <w:spacing w:line="324" w:lineRule="auto"/>
        <w:ind w:left="0" w:right="0" w:firstLine="584" w:firstLineChars="200"/>
        <w:jc w:val="both"/>
        <w:textAlignment w:val="baseline"/>
        <w:rPr>
          <w:rFonts w:hint="default" w:ascii="仿宋_GB2312" w:hAnsi="仿宋_GB2312" w:eastAsia="仿宋_GB2312" w:cs="仿宋_GB2312"/>
          <w:color w:val="000000" w:themeColor="text1"/>
          <w:spacing w:val="6"/>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28"/>
          <w:szCs w:val="28"/>
          <w:lang w:val="en-US" w:eastAsia="zh-CN"/>
          <w14:textFill>
            <w14:solidFill>
              <w14:schemeClr w14:val="tx1"/>
            </w14:solidFill>
          </w14:textFill>
        </w:rPr>
        <w:t>根据异常筛选确定的实地核查矿山名单，全面了解数据异常原因，</w:t>
      </w:r>
      <w:r>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t>如实填写实地核查记录表（附件4）。实地核查结果</w:t>
      </w:r>
      <w:r>
        <w:rPr>
          <w:rFonts w:hint="eastAsia" w:ascii="仿宋_GB2312" w:hAnsi="仿宋_GB2312" w:eastAsia="仿宋_GB2312" w:cs="仿宋_GB2312"/>
          <w:color w:val="000000" w:themeColor="text1"/>
          <w:spacing w:val="6"/>
          <w:sz w:val="28"/>
          <w:szCs w:val="28"/>
          <w:lang w:eastAsia="zh-CN"/>
          <w14:textFill>
            <w14:solidFill>
              <w14:schemeClr w14:val="tx1"/>
            </w14:solidFill>
          </w14:textFill>
        </w:rPr>
        <w:t>需要矿山确认，</w:t>
      </w:r>
      <w:r>
        <w:rPr>
          <w:rFonts w:hint="eastAsia" w:ascii="仿宋_GB2312" w:hAnsi="仿宋_GB2312" w:eastAsia="仿宋_GB2312" w:cs="仿宋_GB2312"/>
          <w:color w:val="000000" w:themeColor="text1"/>
          <w:spacing w:val="6"/>
          <w:sz w:val="28"/>
          <w:szCs w:val="28"/>
          <w:lang w:val="en-US" w:eastAsia="zh-CN"/>
          <w14:textFill>
            <w14:solidFill>
              <w14:schemeClr w14:val="tx1"/>
            </w14:solidFill>
          </w14:textFill>
        </w:rPr>
        <w:t>并</w:t>
      </w:r>
      <w:r>
        <w:rPr>
          <w:rFonts w:hint="eastAsia" w:ascii="仿宋_GB2312" w:hAnsi="仿宋_GB2312" w:eastAsia="仿宋_GB2312" w:cs="仿宋_GB2312"/>
          <w:color w:val="000000" w:themeColor="text1"/>
          <w:spacing w:val="6"/>
          <w:sz w:val="28"/>
          <w:szCs w:val="28"/>
          <w:lang w:eastAsia="zh-CN"/>
          <w14:textFill>
            <w14:solidFill>
              <w14:schemeClr w14:val="tx1"/>
            </w14:solidFill>
          </w14:textFill>
        </w:rPr>
        <w:t>签字盖章，</w:t>
      </w:r>
      <w:r>
        <w:rPr>
          <w:rFonts w:hint="eastAsia" w:ascii="仿宋_GB2312" w:hAnsi="仿宋_GB2312" w:eastAsia="仿宋_GB2312" w:cs="仿宋_GB2312"/>
          <w:color w:val="000000" w:themeColor="text1"/>
          <w:spacing w:val="6"/>
          <w:sz w:val="28"/>
          <w:szCs w:val="28"/>
          <w:lang w:val="en-US" w:eastAsia="zh-CN"/>
          <w14:textFill>
            <w14:solidFill>
              <w14:schemeClr w14:val="tx1"/>
            </w14:solidFill>
          </w14:textFill>
        </w:rPr>
        <w:t>必要时可收集相关材料作为佐证</w:t>
      </w:r>
      <w:r>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t>。</w:t>
      </w:r>
    </w:p>
    <w:p w14:paraId="6A31130A">
      <w:pPr>
        <w:pStyle w:val="4"/>
        <w:keepNext w:val="0"/>
        <w:keepLines w:val="0"/>
        <w:pageBreakBefore w:val="0"/>
        <w:widowControl/>
        <w:kinsoku w:val="0"/>
        <w:wordWrap/>
        <w:overflowPunct/>
        <w:topLinePunct w:val="0"/>
        <w:autoSpaceDE w:val="0"/>
        <w:autoSpaceDN w:val="0"/>
        <w:bidi w:val="0"/>
        <w:adjustRightInd w:val="0"/>
        <w:snapToGrid w:val="0"/>
        <w:spacing w:line="324" w:lineRule="auto"/>
        <w:ind w:left="0" w:right="0" w:firstLine="584" w:firstLineChars="200"/>
        <w:jc w:val="both"/>
        <w:textAlignment w:val="baseline"/>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t>（四）评估论证</w:t>
      </w:r>
    </w:p>
    <w:p w14:paraId="5BDAD1F9">
      <w:pPr>
        <w:pStyle w:val="4"/>
        <w:keepNext w:val="0"/>
        <w:keepLines w:val="0"/>
        <w:pageBreakBefore w:val="0"/>
        <w:widowControl/>
        <w:kinsoku w:val="0"/>
        <w:wordWrap/>
        <w:overflowPunct/>
        <w:topLinePunct w:val="0"/>
        <w:autoSpaceDE w:val="0"/>
        <w:autoSpaceDN w:val="0"/>
        <w:bidi w:val="0"/>
        <w:adjustRightInd w:val="0"/>
        <w:snapToGrid w:val="0"/>
        <w:spacing w:line="324" w:lineRule="auto"/>
        <w:ind w:left="0" w:right="0" w:firstLine="652" w:firstLineChars="200"/>
        <w:jc w:val="both"/>
        <w:textAlignment w:val="baseline"/>
        <w:rPr>
          <w:rFonts w:hint="default" w:ascii="仿宋_GB2312" w:hAnsi="仿宋_GB2312" w:eastAsia="仿宋_GB2312" w:cs="仿宋_GB2312"/>
          <w:snapToGrid w:val="0"/>
          <w:color w:val="000000" w:themeColor="text1"/>
          <w:spacing w:val="23"/>
          <w:kern w:val="0"/>
          <w:sz w:val="28"/>
          <w:szCs w:val="28"/>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23"/>
          <w:kern w:val="0"/>
          <w:sz w:val="28"/>
          <w:szCs w:val="28"/>
          <w:lang w:val="en-US" w:eastAsia="zh-CN" w:bidi="ar-SA"/>
          <w14:textFill>
            <w14:solidFill>
              <w14:schemeClr w14:val="tx1"/>
            </w14:solidFill>
          </w14:textFill>
        </w:rPr>
        <w:t>评估论证工作在异常数据全面核实后开展。</w:t>
      </w:r>
    </w:p>
    <w:p w14:paraId="3FD2D2AB">
      <w:pPr>
        <w:pStyle w:val="4"/>
        <w:keepNext w:val="0"/>
        <w:keepLines w:val="0"/>
        <w:pageBreakBefore w:val="0"/>
        <w:widowControl/>
        <w:kinsoku w:val="0"/>
        <w:wordWrap/>
        <w:overflowPunct/>
        <w:topLinePunct w:val="0"/>
        <w:autoSpaceDE w:val="0"/>
        <w:autoSpaceDN w:val="0"/>
        <w:bidi w:val="0"/>
        <w:adjustRightInd w:val="0"/>
        <w:snapToGrid w:val="0"/>
        <w:spacing w:line="324" w:lineRule="auto"/>
        <w:ind w:left="0" w:right="0" w:firstLine="652" w:firstLineChars="200"/>
        <w:jc w:val="both"/>
        <w:textAlignment w:val="baseline"/>
        <w:rPr>
          <w:rFonts w:hint="default" w:ascii="仿宋_GB2312" w:hAnsi="仿宋_GB2312" w:eastAsia="仿宋_GB2312" w:cs="仿宋_GB2312"/>
          <w:snapToGrid w:val="0"/>
          <w:color w:val="000000" w:themeColor="text1"/>
          <w:spacing w:val="23"/>
          <w:kern w:val="0"/>
          <w:sz w:val="28"/>
          <w:szCs w:val="28"/>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23"/>
          <w:kern w:val="0"/>
          <w:sz w:val="28"/>
          <w:szCs w:val="28"/>
          <w:lang w:val="en-US" w:eastAsia="zh-CN" w:bidi="ar-SA"/>
          <w14:textFill>
            <w14:solidFill>
              <w14:schemeClr w14:val="tx1"/>
            </w14:solidFill>
          </w14:textFill>
        </w:rPr>
        <w:t>1.“三率”术语与指标选择</w:t>
      </w:r>
    </w:p>
    <w:p w14:paraId="2C2E071F">
      <w:pPr>
        <w:pStyle w:val="4"/>
        <w:keepNext w:val="0"/>
        <w:keepLines w:val="0"/>
        <w:pageBreakBefore w:val="0"/>
        <w:widowControl/>
        <w:kinsoku w:val="0"/>
        <w:wordWrap/>
        <w:overflowPunct/>
        <w:topLinePunct w:val="0"/>
        <w:autoSpaceDE w:val="0"/>
        <w:autoSpaceDN w:val="0"/>
        <w:bidi w:val="0"/>
        <w:adjustRightInd w:val="0"/>
        <w:snapToGrid w:val="0"/>
        <w:spacing w:line="324" w:lineRule="auto"/>
        <w:ind w:left="0" w:right="0" w:firstLine="652" w:firstLineChars="200"/>
        <w:jc w:val="both"/>
        <w:textAlignment w:val="baseline"/>
        <w:rPr>
          <w:rFonts w:hint="eastAsia" w:ascii="仿宋_GB2312" w:hAnsi="仿宋_GB2312" w:eastAsia="仿宋_GB2312" w:cs="仿宋_GB2312"/>
          <w:snapToGrid w:val="0"/>
          <w:color w:val="000000" w:themeColor="text1"/>
          <w:spacing w:val="23"/>
          <w:kern w:val="0"/>
          <w:sz w:val="28"/>
          <w:szCs w:val="28"/>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23"/>
          <w:kern w:val="0"/>
          <w:sz w:val="28"/>
          <w:szCs w:val="28"/>
          <w:lang w:val="en-US" w:eastAsia="zh-CN" w:bidi="ar-SA"/>
          <w14:textFill>
            <w14:solidFill>
              <w14:schemeClr w14:val="tx1"/>
            </w14:solidFill>
          </w14:textFill>
        </w:rPr>
        <w:t>评估过程中，各矿种“三率”相关术语、指标以国家发布的矿种标准、行业规范为准。“三率”指标以国家发布的行业标准《矿产资源“三率”指标要求》（DZ/T 0462）为准。矿泉水行业的“矿泉水利用率”对应“选矿回收率”；煤炭行业的“原煤入选率”和“综合利用率”分别对应“选矿回收率”和“共伴生矿产综合利用率”。地热矿山只调查不评估。</w:t>
      </w:r>
    </w:p>
    <w:p w14:paraId="463AFE7C">
      <w:pPr>
        <w:pStyle w:val="4"/>
        <w:keepNext w:val="0"/>
        <w:keepLines w:val="0"/>
        <w:pageBreakBefore w:val="0"/>
        <w:widowControl/>
        <w:kinsoku w:val="0"/>
        <w:wordWrap/>
        <w:overflowPunct/>
        <w:topLinePunct w:val="0"/>
        <w:autoSpaceDE w:val="0"/>
        <w:autoSpaceDN w:val="0"/>
        <w:bidi w:val="0"/>
        <w:adjustRightInd w:val="0"/>
        <w:snapToGrid w:val="0"/>
        <w:spacing w:line="324" w:lineRule="auto"/>
        <w:ind w:left="0" w:right="0" w:firstLine="652" w:firstLineChars="200"/>
        <w:jc w:val="both"/>
        <w:textAlignment w:val="baseline"/>
        <w:rPr>
          <w:rFonts w:hint="eastAsia" w:ascii="仿宋_GB2312" w:hAnsi="仿宋_GB2312" w:eastAsia="仿宋_GB2312" w:cs="仿宋_GB2312"/>
          <w:snapToGrid w:val="0"/>
          <w:color w:val="000000" w:themeColor="text1"/>
          <w:spacing w:val="23"/>
          <w:kern w:val="0"/>
          <w:sz w:val="28"/>
          <w:szCs w:val="28"/>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23"/>
          <w:kern w:val="0"/>
          <w:sz w:val="28"/>
          <w:szCs w:val="28"/>
          <w:lang w:val="en-US" w:eastAsia="zh-CN" w:bidi="ar-SA"/>
          <w14:textFill>
            <w14:solidFill>
              <w14:schemeClr w14:val="tx1"/>
            </w14:solidFill>
          </w14:textFill>
        </w:rPr>
        <w:t>“三率”指标与开采方式、矿石类型、地质品位、开采条件、难易选程度等密切相关，应广泛征求地质、采矿、选矿等专家的意见，确定矿山适用的“三率”指标。</w:t>
      </w:r>
    </w:p>
    <w:p w14:paraId="15F4A523">
      <w:pPr>
        <w:pStyle w:val="4"/>
        <w:keepNext w:val="0"/>
        <w:keepLines w:val="0"/>
        <w:pageBreakBefore w:val="0"/>
        <w:widowControl/>
        <w:kinsoku w:val="0"/>
        <w:wordWrap/>
        <w:overflowPunct/>
        <w:topLinePunct w:val="0"/>
        <w:autoSpaceDE w:val="0"/>
        <w:autoSpaceDN w:val="0"/>
        <w:bidi w:val="0"/>
        <w:adjustRightInd w:val="0"/>
        <w:snapToGrid w:val="0"/>
        <w:spacing w:line="324" w:lineRule="auto"/>
        <w:ind w:left="0" w:right="0" w:firstLine="652" w:firstLineChars="200"/>
        <w:jc w:val="both"/>
        <w:textAlignment w:val="baseline"/>
        <w:rPr>
          <w:rFonts w:hint="default" w:ascii="仿宋_GB2312" w:hAnsi="仿宋_GB2312" w:eastAsia="仿宋_GB2312" w:cs="仿宋_GB2312"/>
          <w:snapToGrid w:val="0"/>
          <w:color w:val="000000" w:themeColor="text1"/>
          <w:spacing w:val="23"/>
          <w:kern w:val="0"/>
          <w:sz w:val="28"/>
          <w:szCs w:val="28"/>
          <w:lang w:val="en-US" w:eastAsia="zh-CN" w:bidi="ar-SA"/>
          <w14:textFill>
            <w14:solidFill>
              <w14:schemeClr w14:val="tx1"/>
            </w14:solidFill>
          </w14:textFill>
        </w:rPr>
      </w:pPr>
      <w:r>
        <w:rPr>
          <w:rFonts w:hint="default" w:ascii="仿宋_GB2312" w:hAnsi="仿宋_GB2312" w:eastAsia="仿宋_GB2312" w:cs="仿宋_GB2312"/>
          <w:color w:val="000000" w:themeColor="text1"/>
          <w:spacing w:val="23"/>
          <w:sz w:val="28"/>
          <w:szCs w:val="28"/>
          <w:lang w:eastAsia="zh-CN"/>
          <w14:textFill>
            <w14:solidFill>
              <w14:schemeClr w14:val="tx1"/>
            </w14:solidFill>
          </w14:textFill>
        </w:rPr>
        <w:t>部分矿山符合以下特殊情况的，单项指标值按照“三率”标准一般指标计，相应矿山企业提供相应的政策依据或省级自然资源主管部门出具的论证意见。①因政策原因无法进行选矿或共伴生资源回收作业的，以及“三率”实际值无法达到一般指标的；②因资源类型特殊导致某项指标无法适用“三率”一般指标的。</w:t>
      </w:r>
    </w:p>
    <w:p w14:paraId="52B02D23">
      <w:pPr>
        <w:pStyle w:val="4"/>
        <w:keepNext w:val="0"/>
        <w:keepLines w:val="0"/>
        <w:pageBreakBefore w:val="0"/>
        <w:widowControl/>
        <w:kinsoku w:val="0"/>
        <w:wordWrap/>
        <w:overflowPunct/>
        <w:topLinePunct w:val="0"/>
        <w:autoSpaceDE w:val="0"/>
        <w:autoSpaceDN w:val="0"/>
        <w:bidi w:val="0"/>
        <w:adjustRightInd w:val="0"/>
        <w:snapToGrid w:val="0"/>
        <w:spacing w:line="324" w:lineRule="auto"/>
        <w:ind w:left="0" w:right="0" w:firstLine="584" w:firstLineChars="200"/>
        <w:jc w:val="both"/>
        <w:textAlignment w:val="baseline"/>
        <w:rPr>
          <w:rFonts w:hint="default"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t>2.“三率”计算</w:t>
      </w:r>
    </w:p>
    <w:p w14:paraId="58165008">
      <w:pPr>
        <w:keepNext w:val="0"/>
        <w:keepLines w:val="0"/>
        <w:pageBreakBefore w:val="0"/>
        <w:widowControl w:val="0"/>
        <w:kinsoku/>
        <w:wordWrap/>
        <w:overflowPunct/>
        <w:topLinePunct w:val="0"/>
        <w:autoSpaceDE/>
        <w:autoSpaceDN/>
        <w:bidi w:val="0"/>
        <w:adjustRightInd/>
        <w:snapToGrid/>
        <w:spacing w:line="360" w:lineRule="auto"/>
        <w:ind w:left="0" w:right="0" w:firstLine="652" w:firstLineChars="200"/>
        <w:jc w:val="left"/>
        <w:textAlignment w:val="auto"/>
        <w:rPr>
          <w:rFonts w:hint="eastAsia" w:ascii="仿宋_GB2312" w:hAnsi="仿宋_GB2312" w:eastAsia="仿宋_GB2312" w:cs="仿宋_GB2312"/>
          <w:snapToGrid w:val="0"/>
          <w:color w:val="000000" w:themeColor="text1"/>
          <w:spacing w:val="23"/>
          <w:kern w:val="0"/>
          <w:sz w:val="28"/>
          <w:szCs w:val="28"/>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23"/>
          <w:kern w:val="0"/>
          <w:sz w:val="28"/>
          <w:szCs w:val="28"/>
          <w:lang w:val="en-US" w:eastAsia="zh-CN" w:bidi="ar-SA"/>
          <w14:textFill>
            <w14:solidFill>
              <w14:schemeClr w14:val="tx1"/>
            </w14:solidFill>
          </w14:textFill>
        </w:rPr>
        <w:t>“三率”计算以《矿产资源综合利用技术指标及其计算方法》（GB/T 42249）为准。共伴生矿产综合利用率的计算一般采用价值法。</w:t>
      </w:r>
    </w:p>
    <w:p w14:paraId="7BE79148">
      <w:pPr>
        <w:keepNext w:val="0"/>
        <w:keepLines w:val="0"/>
        <w:pageBreakBefore w:val="0"/>
        <w:widowControl w:val="0"/>
        <w:kinsoku/>
        <w:wordWrap/>
        <w:overflowPunct/>
        <w:topLinePunct w:val="0"/>
        <w:autoSpaceDE/>
        <w:autoSpaceDN/>
        <w:bidi w:val="0"/>
        <w:adjustRightInd/>
        <w:snapToGrid/>
        <w:spacing w:line="360" w:lineRule="auto"/>
        <w:ind w:left="0" w:right="0" w:firstLine="652" w:firstLineChars="200"/>
        <w:jc w:val="left"/>
        <w:textAlignment w:val="auto"/>
        <w:rPr>
          <w:rFonts w:hint="eastAsia" w:ascii="仿宋_GB2312" w:hAnsi="仿宋_GB2312" w:eastAsia="仿宋_GB2312" w:cs="仿宋_GB2312"/>
          <w:snapToGrid w:val="0"/>
          <w:color w:val="000000" w:themeColor="text1"/>
          <w:spacing w:val="23"/>
          <w:kern w:val="0"/>
          <w:sz w:val="28"/>
          <w:szCs w:val="28"/>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23"/>
          <w:kern w:val="0"/>
          <w:sz w:val="28"/>
          <w:szCs w:val="28"/>
          <w:lang w:val="en-US" w:eastAsia="zh-CN" w:bidi="ar-SA"/>
          <w14:textFill>
            <w14:solidFill>
              <w14:schemeClr w14:val="tx1"/>
            </w14:solidFill>
          </w14:textFill>
        </w:rPr>
        <w:t>3.特征指标计算</w:t>
      </w:r>
    </w:p>
    <w:p w14:paraId="4121AB2F">
      <w:pPr>
        <w:keepNext w:val="0"/>
        <w:keepLines w:val="0"/>
        <w:pageBreakBefore w:val="0"/>
        <w:widowControl w:val="0"/>
        <w:kinsoku/>
        <w:wordWrap/>
        <w:overflowPunct/>
        <w:topLinePunct w:val="0"/>
        <w:autoSpaceDE/>
        <w:autoSpaceDN/>
        <w:bidi w:val="0"/>
        <w:adjustRightInd/>
        <w:snapToGrid/>
        <w:spacing w:line="360" w:lineRule="auto"/>
        <w:ind w:left="0" w:right="0" w:firstLine="652" w:firstLineChars="200"/>
        <w:jc w:val="left"/>
        <w:textAlignment w:val="auto"/>
        <w:rPr>
          <w:rFonts w:hint="default" w:ascii="仿宋_GB2312" w:hAnsi="仿宋_GB2312" w:eastAsia="仿宋_GB2312" w:cs="仿宋_GB2312"/>
          <w:color w:val="000000" w:themeColor="text1"/>
          <w:spacing w:val="23"/>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pacing w:val="23"/>
          <w:sz w:val="28"/>
          <w:szCs w:val="28"/>
          <w:lang w:val="en-US" w:eastAsia="zh-CN"/>
          <w14:textFill>
            <w14:solidFill>
              <w14:schemeClr w14:val="tx1"/>
            </w14:solidFill>
          </w14:textFill>
        </w:rPr>
        <w:t>特征指标具体包括</w:t>
      </w:r>
      <w:r>
        <w:rPr>
          <w:rFonts w:hint="default" w:ascii="仿宋_GB2312" w:hAnsi="仿宋_GB2312" w:eastAsia="仿宋_GB2312" w:cs="仿宋_GB2312"/>
          <w:color w:val="000000" w:themeColor="text1"/>
          <w:spacing w:val="23"/>
          <w:sz w:val="28"/>
          <w:szCs w:val="28"/>
          <w:lang w:eastAsia="zh-CN"/>
          <w14:textFill>
            <w14:solidFill>
              <w14:schemeClr w14:val="tx1"/>
            </w14:solidFill>
          </w14:textFill>
        </w:rPr>
        <w:t>先进适用技术入选和应用情况</w:t>
      </w:r>
      <w:r>
        <w:rPr>
          <w:rFonts w:hint="eastAsia" w:ascii="仿宋_GB2312" w:hAnsi="仿宋_GB2312" w:eastAsia="仿宋_GB2312" w:cs="仿宋_GB2312"/>
          <w:color w:val="000000" w:themeColor="text1"/>
          <w:spacing w:val="23"/>
          <w:sz w:val="28"/>
          <w:szCs w:val="28"/>
          <w:lang w:eastAsia="zh-CN"/>
          <w14:textFill>
            <w14:solidFill>
              <w14:schemeClr w14:val="tx1"/>
            </w14:solidFill>
          </w14:textFill>
        </w:rPr>
        <w:t>，</w:t>
      </w:r>
      <w:r>
        <w:rPr>
          <w:rFonts w:hint="default" w:ascii="仿宋_GB2312" w:hAnsi="仿宋_GB2312" w:eastAsia="仿宋_GB2312" w:cs="仿宋_GB2312"/>
          <w:color w:val="000000" w:themeColor="text1"/>
          <w:spacing w:val="23"/>
          <w:sz w:val="28"/>
          <w:szCs w:val="28"/>
          <w:lang w:eastAsia="zh-CN"/>
          <w14:textFill>
            <w14:solidFill>
              <w14:schemeClr w14:val="tx1"/>
            </w14:solidFill>
          </w14:textFill>
        </w:rPr>
        <w:t>绿色矿山创建情况</w:t>
      </w:r>
      <w:r>
        <w:rPr>
          <w:rFonts w:hint="eastAsia" w:ascii="仿宋_GB2312" w:hAnsi="仿宋_GB2312" w:eastAsia="仿宋_GB2312" w:cs="仿宋_GB2312"/>
          <w:color w:val="000000" w:themeColor="text1"/>
          <w:spacing w:val="23"/>
          <w:sz w:val="28"/>
          <w:szCs w:val="28"/>
          <w:lang w:eastAsia="zh-CN"/>
          <w14:textFill>
            <w14:solidFill>
              <w14:schemeClr w14:val="tx1"/>
            </w14:solidFill>
          </w14:textFill>
        </w:rPr>
        <w:t>，</w:t>
      </w:r>
      <w:r>
        <w:rPr>
          <w:rFonts w:hint="default" w:ascii="仿宋_GB2312" w:hAnsi="仿宋_GB2312" w:eastAsia="仿宋_GB2312" w:cs="仿宋_GB2312"/>
          <w:color w:val="000000" w:themeColor="text1"/>
          <w:spacing w:val="23"/>
          <w:sz w:val="28"/>
          <w:szCs w:val="28"/>
          <w:lang w:eastAsia="zh-CN"/>
          <w14:textFill>
            <w14:solidFill>
              <w14:schemeClr w14:val="tx1"/>
            </w14:solidFill>
          </w14:textFill>
        </w:rPr>
        <w:t>低品位难选冶资源利用情况</w:t>
      </w:r>
      <w:r>
        <w:rPr>
          <w:rFonts w:hint="eastAsia" w:ascii="仿宋_GB2312" w:hAnsi="仿宋_GB2312" w:eastAsia="仿宋_GB2312" w:cs="仿宋_GB2312"/>
          <w:color w:val="000000" w:themeColor="text1"/>
          <w:spacing w:val="23"/>
          <w:sz w:val="28"/>
          <w:szCs w:val="28"/>
          <w:lang w:eastAsia="zh-CN"/>
          <w14:textFill>
            <w14:solidFill>
              <w14:schemeClr w14:val="tx1"/>
            </w14:solidFill>
          </w14:textFill>
        </w:rPr>
        <w:t>，</w:t>
      </w:r>
      <w:r>
        <w:rPr>
          <w:rFonts w:hint="default" w:ascii="仿宋_GB2312" w:hAnsi="仿宋_GB2312" w:eastAsia="仿宋_GB2312" w:cs="仿宋_GB2312"/>
          <w:color w:val="000000" w:themeColor="text1"/>
          <w:spacing w:val="23"/>
          <w:sz w:val="28"/>
          <w:szCs w:val="28"/>
          <w:lang w:eastAsia="zh-CN"/>
          <w14:textFill>
            <w14:solidFill>
              <w14:schemeClr w14:val="tx1"/>
            </w14:solidFill>
          </w14:textFill>
        </w:rPr>
        <w:t>尾矿、废石等其他资源综合利用情况</w:t>
      </w:r>
      <w:r>
        <w:rPr>
          <w:rFonts w:hint="eastAsia" w:ascii="仿宋_GB2312" w:hAnsi="仿宋_GB2312" w:eastAsia="仿宋_GB2312" w:cs="仿宋_GB2312"/>
          <w:color w:val="000000" w:themeColor="text1"/>
          <w:spacing w:val="23"/>
          <w:sz w:val="28"/>
          <w:szCs w:val="28"/>
          <w:lang w:eastAsia="zh-CN"/>
          <w14:textFill>
            <w14:solidFill>
              <w14:schemeClr w14:val="tx1"/>
            </w14:solidFill>
          </w14:textFill>
        </w:rPr>
        <w:t>，</w:t>
      </w:r>
      <w:r>
        <w:rPr>
          <w:rFonts w:hint="default" w:ascii="仿宋_GB2312" w:hAnsi="仿宋_GB2312" w:eastAsia="仿宋_GB2312" w:cs="仿宋_GB2312"/>
          <w:color w:val="000000" w:themeColor="text1"/>
          <w:spacing w:val="23"/>
          <w:sz w:val="28"/>
          <w:szCs w:val="28"/>
          <w:lang w:eastAsia="zh-CN"/>
          <w14:textFill>
            <w14:solidFill>
              <w14:schemeClr w14:val="tx1"/>
            </w14:solidFill>
          </w14:textFill>
        </w:rPr>
        <w:t>其他对矿产资源全面节约和高效利用贡献较大的情况</w:t>
      </w:r>
      <w:r>
        <w:rPr>
          <w:rFonts w:hint="eastAsia" w:ascii="仿宋_GB2312" w:hAnsi="仿宋_GB2312" w:eastAsia="仿宋_GB2312" w:cs="仿宋_GB2312"/>
          <w:color w:val="000000" w:themeColor="text1"/>
          <w:spacing w:val="23"/>
          <w:sz w:val="28"/>
          <w:szCs w:val="28"/>
          <w:lang w:val="en-US" w:eastAsia="zh-CN"/>
          <w14:textFill>
            <w14:solidFill>
              <w14:schemeClr w14:val="tx1"/>
            </w14:solidFill>
          </w14:textFill>
        </w:rPr>
        <w:t>共5个指标，特征指标调查评估值为5个指标之和，详见附件2。</w:t>
      </w:r>
    </w:p>
    <w:p w14:paraId="74DB7ADB">
      <w:pPr>
        <w:keepNext w:val="0"/>
        <w:keepLines w:val="0"/>
        <w:pageBreakBefore w:val="0"/>
        <w:widowControl w:val="0"/>
        <w:kinsoku/>
        <w:wordWrap/>
        <w:overflowPunct/>
        <w:topLinePunct w:val="0"/>
        <w:autoSpaceDE/>
        <w:autoSpaceDN/>
        <w:bidi w:val="0"/>
        <w:adjustRightInd/>
        <w:snapToGrid/>
        <w:spacing w:line="360" w:lineRule="auto"/>
        <w:ind w:left="0" w:right="0" w:firstLine="584" w:firstLineChars="200"/>
        <w:jc w:val="left"/>
        <w:textAlignment w:val="auto"/>
        <w:rPr>
          <w:rFonts w:hint="default"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t>4.指标体系与评估方法</w:t>
      </w:r>
    </w:p>
    <w:p w14:paraId="731B5FDC">
      <w:pPr>
        <w:pStyle w:val="4"/>
        <w:keepNext w:val="0"/>
        <w:keepLines w:val="0"/>
        <w:pageBreakBefore w:val="0"/>
        <w:widowControl/>
        <w:kinsoku w:val="0"/>
        <w:wordWrap/>
        <w:overflowPunct/>
        <w:topLinePunct w:val="0"/>
        <w:autoSpaceDE w:val="0"/>
        <w:autoSpaceDN w:val="0"/>
        <w:bidi w:val="0"/>
        <w:adjustRightInd w:val="0"/>
        <w:snapToGrid w:val="0"/>
        <w:spacing w:line="324" w:lineRule="auto"/>
        <w:ind w:left="0" w:right="0" w:firstLine="584" w:firstLineChars="200"/>
        <w:jc w:val="both"/>
        <w:textAlignment w:val="baseline"/>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t>对评估基础数据采用极差值化法对矿山和地区两个维度开展“三率”调查评估值的计算，指标体系与评估方法详见附件1。</w:t>
      </w:r>
    </w:p>
    <w:p w14:paraId="05E3EE16">
      <w:pPr>
        <w:pStyle w:val="4"/>
        <w:keepNext w:val="0"/>
        <w:keepLines w:val="0"/>
        <w:pageBreakBefore w:val="0"/>
        <w:widowControl/>
        <w:kinsoku w:val="0"/>
        <w:wordWrap/>
        <w:overflowPunct/>
        <w:topLinePunct w:val="0"/>
        <w:autoSpaceDE w:val="0"/>
        <w:autoSpaceDN w:val="0"/>
        <w:bidi w:val="0"/>
        <w:adjustRightInd w:val="0"/>
        <w:snapToGrid w:val="0"/>
        <w:spacing w:line="324" w:lineRule="auto"/>
        <w:ind w:left="0" w:right="0" w:firstLine="584" w:firstLineChars="200"/>
        <w:jc w:val="both"/>
        <w:textAlignment w:val="baseline"/>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t>“三率”评估以行业标准一般指标为评估基准值。矿山评估以矿山“三率”提高值（实际值与行业标准一般指标的差值）为评估基础数据，地区评估以地区“三率”平均提高值（地区内矿山“三率”提高值的算术平均值）为评估基础数据。</w:t>
      </w:r>
    </w:p>
    <w:p w14:paraId="3DE02CF7">
      <w:pPr>
        <w:pStyle w:val="4"/>
        <w:keepNext w:val="0"/>
        <w:keepLines w:val="0"/>
        <w:pageBreakBefore w:val="0"/>
        <w:widowControl/>
        <w:kinsoku w:val="0"/>
        <w:wordWrap/>
        <w:overflowPunct/>
        <w:topLinePunct w:val="0"/>
        <w:autoSpaceDE w:val="0"/>
        <w:autoSpaceDN w:val="0"/>
        <w:bidi w:val="0"/>
        <w:adjustRightInd w:val="0"/>
        <w:snapToGrid w:val="0"/>
        <w:spacing w:line="324" w:lineRule="auto"/>
        <w:ind w:left="0" w:right="0" w:firstLine="584" w:firstLineChars="200"/>
        <w:jc w:val="both"/>
        <w:textAlignment w:val="baseline"/>
        <w:outlineLvl w:val="1"/>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t>（五）排序划档</w:t>
      </w:r>
    </w:p>
    <w:p w14:paraId="63CA14EA">
      <w:pPr>
        <w:pStyle w:val="4"/>
        <w:keepNext w:val="0"/>
        <w:keepLines w:val="0"/>
        <w:pageBreakBefore w:val="0"/>
        <w:widowControl/>
        <w:kinsoku w:val="0"/>
        <w:wordWrap/>
        <w:overflowPunct/>
        <w:topLinePunct w:val="0"/>
        <w:autoSpaceDE w:val="0"/>
        <w:autoSpaceDN w:val="0"/>
        <w:bidi w:val="0"/>
        <w:adjustRightInd w:val="0"/>
        <w:snapToGrid w:val="0"/>
        <w:spacing w:line="324" w:lineRule="auto"/>
        <w:ind w:left="0" w:right="0" w:firstLine="584" w:firstLineChars="200"/>
        <w:jc w:val="both"/>
        <w:textAlignment w:val="baseline"/>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t>根据调查评估总值对所有评估对象进行排序，划分领先、正常、落后3个档次。</w:t>
      </w:r>
    </w:p>
    <w:p w14:paraId="02A7F8C7">
      <w:pPr>
        <w:pStyle w:val="4"/>
        <w:keepNext w:val="0"/>
        <w:keepLines w:val="0"/>
        <w:pageBreakBefore w:val="0"/>
        <w:widowControl/>
        <w:kinsoku w:val="0"/>
        <w:wordWrap/>
        <w:overflowPunct/>
        <w:topLinePunct w:val="0"/>
        <w:autoSpaceDE w:val="0"/>
        <w:autoSpaceDN w:val="0"/>
        <w:bidi w:val="0"/>
        <w:adjustRightInd w:val="0"/>
        <w:snapToGrid w:val="0"/>
        <w:spacing w:line="324" w:lineRule="auto"/>
        <w:ind w:left="0" w:right="0" w:firstLine="584" w:firstLineChars="200"/>
        <w:jc w:val="both"/>
        <w:textAlignment w:val="baseline"/>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t>矿山评估中评估对象不足3个，评估后只排序不划档。“三率”指标达到领跑者指标的矿山应纳入领先档次，达到一般指标的矿山不纳入落后档次，未达到最低指标的矿山纳入落后档次。</w:t>
      </w:r>
    </w:p>
    <w:p w14:paraId="167CB3A1">
      <w:pPr>
        <w:pStyle w:val="4"/>
        <w:keepNext w:val="0"/>
        <w:keepLines w:val="0"/>
        <w:pageBreakBefore w:val="0"/>
        <w:widowControl/>
        <w:kinsoku w:val="0"/>
        <w:wordWrap/>
        <w:overflowPunct/>
        <w:topLinePunct w:val="0"/>
        <w:autoSpaceDE w:val="0"/>
        <w:autoSpaceDN w:val="0"/>
        <w:bidi w:val="0"/>
        <w:adjustRightInd w:val="0"/>
        <w:snapToGrid w:val="0"/>
        <w:spacing w:line="324" w:lineRule="auto"/>
        <w:ind w:left="0" w:right="0" w:firstLine="584" w:firstLineChars="200"/>
        <w:jc w:val="both"/>
        <w:textAlignment w:val="baseline"/>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t>地区评估中县（市、区）域内未达到最低指标的矿山数占20%以上的划入落后档。</w:t>
      </w:r>
    </w:p>
    <w:p w14:paraId="37C61299">
      <w:pPr>
        <w:pStyle w:val="4"/>
        <w:keepNext w:val="0"/>
        <w:keepLines w:val="0"/>
        <w:pageBreakBefore w:val="0"/>
        <w:widowControl/>
        <w:kinsoku w:val="0"/>
        <w:wordWrap/>
        <w:overflowPunct/>
        <w:topLinePunct w:val="0"/>
        <w:autoSpaceDE w:val="0"/>
        <w:autoSpaceDN w:val="0"/>
        <w:bidi w:val="0"/>
        <w:adjustRightInd w:val="0"/>
        <w:snapToGrid w:val="0"/>
        <w:spacing w:line="324" w:lineRule="auto"/>
        <w:ind w:left="0" w:right="0" w:firstLine="584" w:firstLineChars="200"/>
        <w:jc w:val="both"/>
        <w:textAlignment w:val="baseline"/>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t>领先档次原则上不超过评估对象的20%，落后档次原则上不低于评估对象的20%，特征指标所占分值最多提高一个档次。</w:t>
      </w:r>
    </w:p>
    <w:p w14:paraId="71F3B4DF">
      <w:pPr>
        <w:pStyle w:val="4"/>
        <w:keepNext w:val="0"/>
        <w:keepLines w:val="0"/>
        <w:pageBreakBefore w:val="0"/>
        <w:widowControl/>
        <w:kinsoku w:val="0"/>
        <w:wordWrap/>
        <w:overflowPunct/>
        <w:topLinePunct w:val="0"/>
        <w:autoSpaceDE w:val="0"/>
        <w:autoSpaceDN w:val="0"/>
        <w:bidi w:val="0"/>
        <w:adjustRightInd w:val="0"/>
        <w:snapToGrid w:val="0"/>
        <w:spacing w:line="324" w:lineRule="auto"/>
        <w:ind w:left="0" w:right="0" w:firstLine="584" w:firstLineChars="200"/>
        <w:jc w:val="both"/>
        <w:textAlignment w:val="baseline"/>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t>排序划挡结果应反馈给评估对象征询意见，复核后进行最终排序划挡。</w:t>
      </w:r>
    </w:p>
    <w:p w14:paraId="7F1B8ED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firstLine="664" w:firstLineChars="200"/>
        <w:textAlignment w:val="baseline"/>
        <w:outlineLvl w:val="1"/>
        <w:rPr>
          <w:rFonts w:hint="eastAsia" w:eastAsia="FangSong_GB2312"/>
          <w:color w:val="000000" w:themeColor="text1"/>
          <w:lang w:eastAsia="zh-CN"/>
          <w14:textFill>
            <w14:solidFill>
              <w14:schemeClr w14:val="tx1"/>
            </w14:solidFill>
          </w14:textFill>
        </w:rPr>
      </w:pPr>
      <w:r>
        <w:rPr>
          <w:rFonts w:hint="eastAsia"/>
          <w:color w:val="000000" w:themeColor="text1"/>
          <w:spacing w:val="11"/>
          <w:lang w:eastAsia="zh-CN"/>
          <w14:textFill>
            <w14:solidFill>
              <w14:schemeClr w14:val="tx1"/>
            </w14:solidFill>
          </w14:textFill>
        </w:rPr>
        <w:t>（</w:t>
      </w:r>
      <w:r>
        <w:rPr>
          <w:rFonts w:hint="eastAsia"/>
          <w:color w:val="000000" w:themeColor="text1"/>
          <w:spacing w:val="11"/>
          <w:lang w:val="en-US" w:eastAsia="zh-CN"/>
          <w14:textFill>
            <w14:solidFill>
              <w14:schemeClr w14:val="tx1"/>
            </w14:solidFill>
          </w14:textFill>
        </w:rPr>
        <w:t>六</w:t>
      </w:r>
      <w:r>
        <w:rPr>
          <w:rFonts w:hint="eastAsia"/>
          <w:color w:val="000000" w:themeColor="text1"/>
          <w:spacing w:val="11"/>
          <w:lang w:eastAsia="zh-CN"/>
          <w14:textFill>
            <w14:solidFill>
              <w14:schemeClr w14:val="tx1"/>
            </w14:solidFill>
          </w14:textFill>
        </w:rPr>
        <w:t>）成果</w:t>
      </w:r>
      <w:r>
        <w:rPr>
          <w:rFonts w:hint="eastAsia"/>
          <w:color w:val="000000" w:themeColor="text1"/>
          <w:spacing w:val="11"/>
          <w:lang w:val="en-US" w:eastAsia="zh-CN"/>
          <w14:textFill>
            <w14:solidFill>
              <w14:schemeClr w14:val="tx1"/>
            </w14:solidFill>
          </w14:textFill>
        </w:rPr>
        <w:t>总结</w:t>
      </w:r>
    </w:p>
    <w:p w14:paraId="0D7D50CE">
      <w:pPr>
        <w:pStyle w:val="4"/>
        <w:keepNext w:val="0"/>
        <w:keepLines w:val="0"/>
        <w:pageBreakBefore w:val="0"/>
        <w:widowControl/>
        <w:kinsoku w:val="0"/>
        <w:wordWrap/>
        <w:overflowPunct/>
        <w:topLinePunct w:val="0"/>
        <w:autoSpaceDE w:val="0"/>
        <w:autoSpaceDN w:val="0"/>
        <w:bidi w:val="0"/>
        <w:adjustRightInd w:val="0"/>
        <w:snapToGrid w:val="0"/>
        <w:spacing w:line="324" w:lineRule="auto"/>
        <w:ind w:left="0" w:right="0" w:firstLine="584" w:firstLineChars="200"/>
        <w:jc w:val="both"/>
        <w:textAlignment w:val="baseline"/>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t>1.各级自然资源主管部门应确保本行政区调查评估工作的规范性、完整性，按职责划分把控数据和成果质量，评估结果应及时反馈评估对象。</w:t>
      </w:r>
    </w:p>
    <w:p w14:paraId="4DBE692F">
      <w:pPr>
        <w:pStyle w:val="4"/>
        <w:keepNext w:val="0"/>
        <w:keepLines w:val="0"/>
        <w:pageBreakBefore w:val="0"/>
        <w:widowControl/>
        <w:kinsoku w:val="0"/>
        <w:wordWrap/>
        <w:overflowPunct/>
        <w:topLinePunct w:val="0"/>
        <w:autoSpaceDE w:val="0"/>
        <w:autoSpaceDN w:val="0"/>
        <w:bidi w:val="0"/>
        <w:adjustRightInd w:val="0"/>
        <w:snapToGrid w:val="0"/>
        <w:spacing w:line="324" w:lineRule="auto"/>
        <w:ind w:left="0" w:right="0" w:firstLine="584" w:firstLineChars="200"/>
        <w:jc w:val="both"/>
        <w:textAlignment w:val="baseline"/>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t>2.完成矿产资源开发利用水平调查评估报告。统计区内矿山“三率”达到领跑者指标、一般指标、最低指标以及未达到最低指标的情况，对区内同类型矿山进行横向对比，分析不同档次矿山开发利用水平高低的原因，总结区内矿产资源开发利用水平现状、调查经验做法及存在的问题，提出下一步工作建议等。</w:t>
      </w:r>
    </w:p>
    <w:p w14:paraId="0ACA9912">
      <w:pPr>
        <w:keepNext w:val="0"/>
        <w:keepLines w:val="0"/>
        <w:pageBreakBefore w:val="0"/>
        <w:widowControl/>
        <w:kinsoku w:val="0"/>
        <w:wordWrap/>
        <w:overflowPunct/>
        <w:topLinePunct w:val="0"/>
        <w:autoSpaceDE w:val="0"/>
        <w:autoSpaceDN w:val="0"/>
        <w:bidi w:val="0"/>
        <w:adjustRightInd w:val="0"/>
        <w:snapToGrid w:val="0"/>
        <w:spacing w:before="58" w:line="360" w:lineRule="auto"/>
        <w:ind w:left="626"/>
        <w:textAlignment w:val="baseline"/>
        <w:outlineLvl w:val="0"/>
        <w:rPr>
          <w:rFonts w:hint="default" w:ascii="黑体" w:hAnsi="黑体" w:eastAsia="黑体" w:cs="黑体"/>
          <w:color w:val="000000" w:themeColor="text1"/>
          <w:sz w:val="31"/>
          <w:szCs w:val="31"/>
          <w:lang w:eastAsia="zh-CN"/>
          <w14:textFill>
            <w14:solidFill>
              <w14:schemeClr w14:val="tx1"/>
            </w14:solidFill>
          </w14:textFill>
        </w:rPr>
      </w:pPr>
      <w:r>
        <w:rPr>
          <w:rFonts w:ascii="黑体" w:hAnsi="黑体" w:eastAsia="黑体" w:cs="黑体"/>
          <w:color w:val="000000" w:themeColor="text1"/>
          <w:spacing w:val="7"/>
          <w:sz w:val="31"/>
          <w:szCs w:val="31"/>
          <w14:textFill>
            <w14:solidFill>
              <w14:schemeClr w14:val="tx1"/>
            </w14:solidFill>
          </w14:textFill>
        </w:rPr>
        <w:t>三、</w:t>
      </w:r>
      <w:r>
        <w:rPr>
          <w:rFonts w:hint="eastAsia" w:ascii="黑体" w:hAnsi="黑体" w:eastAsia="黑体" w:cs="黑体"/>
          <w:color w:val="000000" w:themeColor="text1"/>
          <w:spacing w:val="7"/>
          <w:sz w:val="31"/>
          <w:szCs w:val="31"/>
          <w:lang w:val="en-US" w:eastAsia="zh-CN"/>
          <w14:textFill>
            <w14:solidFill>
              <w14:schemeClr w14:val="tx1"/>
            </w14:solidFill>
          </w14:textFill>
        </w:rPr>
        <w:t>工作进度安排</w:t>
      </w:r>
    </w:p>
    <w:p w14:paraId="5F3BB06B">
      <w:pPr>
        <w:pStyle w:val="4"/>
        <w:keepNext w:val="0"/>
        <w:keepLines w:val="0"/>
        <w:pageBreakBefore w:val="0"/>
        <w:widowControl/>
        <w:kinsoku w:val="0"/>
        <w:wordWrap/>
        <w:overflowPunct/>
        <w:topLinePunct w:val="0"/>
        <w:autoSpaceDE w:val="0"/>
        <w:autoSpaceDN w:val="0"/>
        <w:bidi w:val="0"/>
        <w:adjustRightInd w:val="0"/>
        <w:snapToGrid w:val="0"/>
        <w:spacing w:line="324" w:lineRule="auto"/>
        <w:ind w:left="0" w:right="0" w:firstLine="584" w:firstLineChars="200"/>
        <w:jc w:val="both"/>
        <w:textAlignment w:val="baseline"/>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6"/>
          <w:sz w:val="28"/>
          <w:szCs w:val="28"/>
          <w:lang w:eastAsia="zh-CN"/>
          <w14:textFill>
            <w14:solidFill>
              <w14:schemeClr w14:val="tx1"/>
            </w14:solidFill>
          </w14:textFill>
        </w:rPr>
        <w:t>矿产资源开发利用水平调查评估进度安排如下。</w:t>
      </w:r>
    </w:p>
    <w:p w14:paraId="5AF07731">
      <w:pPr>
        <w:pStyle w:val="4"/>
        <w:keepNext w:val="0"/>
        <w:keepLines w:val="0"/>
        <w:pageBreakBefore w:val="0"/>
        <w:widowControl/>
        <w:kinsoku w:val="0"/>
        <w:wordWrap/>
        <w:overflowPunct/>
        <w:topLinePunct w:val="0"/>
        <w:autoSpaceDE w:val="0"/>
        <w:autoSpaceDN w:val="0"/>
        <w:bidi w:val="0"/>
        <w:adjustRightInd w:val="0"/>
        <w:snapToGrid w:val="0"/>
        <w:spacing w:line="324" w:lineRule="auto"/>
        <w:ind w:left="0" w:right="0" w:firstLine="584" w:firstLineChars="200"/>
        <w:jc w:val="both"/>
        <w:textAlignment w:val="baseline"/>
        <w:rPr>
          <w:rFonts w:hint="default"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t>（一）数据填报阶段（1月-3月）：矿山企业每年1月31日前完成储量统计年报（表）编制并上传矿业权人勘查开采信息管理系统，3月31日前完成矿业权人勘查开采信息管理系统数据填报。</w:t>
      </w:r>
    </w:p>
    <w:p w14:paraId="4D45AB5A">
      <w:pPr>
        <w:pStyle w:val="4"/>
        <w:keepNext w:val="0"/>
        <w:keepLines w:val="0"/>
        <w:pageBreakBefore w:val="0"/>
        <w:widowControl/>
        <w:kinsoku w:val="0"/>
        <w:wordWrap/>
        <w:overflowPunct/>
        <w:topLinePunct w:val="0"/>
        <w:autoSpaceDE w:val="0"/>
        <w:autoSpaceDN w:val="0"/>
        <w:bidi w:val="0"/>
        <w:adjustRightInd w:val="0"/>
        <w:snapToGrid w:val="0"/>
        <w:spacing w:line="324" w:lineRule="auto"/>
        <w:ind w:left="0" w:right="0" w:firstLine="584" w:firstLineChars="200"/>
        <w:jc w:val="both"/>
        <w:textAlignment w:val="baseline"/>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t>（二）数据整理与异常筛查阶段（4月-5月）：县（市、区）自然资源主管部门每年4月15日前完成公示数据采集、资料收集和问卷调查，4月25日前完成异常筛查，确定实地核查名单并上报市、省级自然资源主管部门。省自然资源厅在5月31日前下发实地核查名单。</w:t>
      </w:r>
    </w:p>
    <w:p w14:paraId="5F3139EF">
      <w:pPr>
        <w:pStyle w:val="4"/>
        <w:keepNext w:val="0"/>
        <w:keepLines w:val="0"/>
        <w:pageBreakBefore w:val="0"/>
        <w:widowControl/>
        <w:kinsoku w:val="0"/>
        <w:wordWrap/>
        <w:overflowPunct/>
        <w:topLinePunct w:val="0"/>
        <w:autoSpaceDE w:val="0"/>
        <w:autoSpaceDN w:val="0"/>
        <w:bidi w:val="0"/>
        <w:adjustRightInd w:val="0"/>
        <w:snapToGrid w:val="0"/>
        <w:spacing w:line="324" w:lineRule="auto"/>
        <w:ind w:left="0" w:right="0" w:firstLine="584" w:firstLineChars="200"/>
        <w:jc w:val="both"/>
        <w:textAlignment w:val="baseline"/>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t>（三）实地核查阶段（6月-9月15日）各级自然资源主管部门按有关要求开展实地核查工作，9月15日前完成数据核实。</w:t>
      </w:r>
    </w:p>
    <w:p w14:paraId="23ED4EF9">
      <w:pPr>
        <w:pStyle w:val="4"/>
        <w:keepNext w:val="0"/>
        <w:keepLines w:val="0"/>
        <w:pageBreakBefore w:val="0"/>
        <w:widowControl/>
        <w:kinsoku w:val="0"/>
        <w:wordWrap/>
        <w:overflowPunct/>
        <w:topLinePunct w:val="0"/>
        <w:autoSpaceDE w:val="0"/>
        <w:autoSpaceDN w:val="0"/>
        <w:bidi w:val="0"/>
        <w:adjustRightInd w:val="0"/>
        <w:snapToGrid w:val="0"/>
        <w:spacing w:line="324" w:lineRule="auto"/>
        <w:ind w:left="0" w:right="0" w:firstLine="584" w:firstLineChars="200"/>
        <w:jc w:val="both"/>
        <w:textAlignment w:val="baseline"/>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t>（四）评估论证与成果总结阶段（9月16日-12月20日）</w:t>
      </w:r>
    </w:p>
    <w:p w14:paraId="02A690B2">
      <w:pPr>
        <w:pStyle w:val="4"/>
        <w:keepNext w:val="0"/>
        <w:keepLines w:val="0"/>
        <w:pageBreakBefore w:val="0"/>
        <w:widowControl/>
        <w:kinsoku w:val="0"/>
        <w:wordWrap/>
        <w:overflowPunct/>
        <w:topLinePunct w:val="0"/>
        <w:autoSpaceDE w:val="0"/>
        <w:autoSpaceDN w:val="0"/>
        <w:bidi w:val="0"/>
        <w:adjustRightInd w:val="0"/>
        <w:snapToGrid w:val="0"/>
        <w:spacing w:line="324" w:lineRule="auto"/>
        <w:ind w:left="0" w:right="0" w:firstLine="584" w:firstLineChars="200"/>
        <w:jc w:val="both"/>
        <w:textAlignment w:val="baseline"/>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t>1.9月30日前完成县级评估总结，并提交市级自然资源主管部门。</w:t>
      </w:r>
    </w:p>
    <w:p w14:paraId="266A01DB">
      <w:pPr>
        <w:pStyle w:val="4"/>
        <w:keepNext w:val="0"/>
        <w:keepLines w:val="0"/>
        <w:pageBreakBefore w:val="0"/>
        <w:widowControl/>
        <w:kinsoku w:val="0"/>
        <w:wordWrap/>
        <w:overflowPunct/>
        <w:topLinePunct w:val="0"/>
        <w:autoSpaceDE w:val="0"/>
        <w:autoSpaceDN w:val="0"/>
        <w:bidi w:val="0"/>
        <w:adjustRightInd w:val="0"/>
        <w:snapToGrid w:val="0"/>
        <w:spacing w:line="324" w:lineRule="auto"/>
        <w:ind w:left="0" w:right="0" w:firstLine="584" w:firstLineChars="200"/>
        <w:jc w:val="both"/>
        <w:textAlignment w:val="baseline"/>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t>2</w:t>
      </w:r>
      <w:r>
        <w:rPr>
          <w:rFonts w:hint="default" w:ascii="仿宋_GB2312" w:hAnsi="仿宋_GB2312" w:eastAsia="仿宋_GB2312" w:cs="仿宋_GB2312"/>
          <w:snapToGrid w:val="0"/>
          <w:color w:val="000000" w:themeColor="text1"/>
          <w:spacing w:val="6"/>
          <w:kern w:val="0"/>
          <w:sz w:val="28"/>
          <w:szCs w:val="28"/>
          <w:lang w:val="en" w:eastAsia="zh-CN" w:bidi="ar-SA"/>
          <w14:textFill>
            <w14:solidFill>
              <w14:schemeClr w14:val="tx1"/>
            </w14:solidFill>
          </w14:textFill>
        </w:rPr>
        <w:t>.</w:t>
      </w:r>
      <w:r>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t>市级自然资源主管部门汇总县级调查评估成果，编写评估总结报告，组织专家进行审查，10月31日前提交省自然资源厅。</w:t>
      </w:r>
    </w:p>
    <w:p w14:paraId="0DD9FAF2">
      <w:pPr>
        <w:pStyle w:val="4"/>
        <w:keepNext w:val="0"/>
        <w:keepLines w:val="0"/>
        <w:pageBreakBefore w:val="0"/>
        <w:widowControl/>
        <w:kinsoku w:val="0"/>
        <w:wordWrap/>
        <w:overflowPunct/>
        <w:topLinePunct w:val="0"/>
        <w:autoSpaceDE w:val="0"/>
        <w:autoSpaceDN w:val="0"/>
        <w:bidi w:val="0"/>
        <w:adjustRightInd w:val="0"/>
        <w:snapToGrid w:val="0"/>
        <w:spacing w:line="324" w:lineRule="auto"/>
        <w:ind w:left="0" w:right="0" w:firstLine="584" w:firstLineChars="200"/>
        <w:jc w:val="both"/>
        <w:textAlignment w:val="baseline"/>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t>3.省自然资源厅汇总矿山评估结果，开展地区评估并编制省级调查评估成果报告，12月20日前将最终评估成果上报自然资源部。</w:t>
      </w:r>
    </w:p>
    <w:p w14:paraId="1CA252AA">
      <w:pPr>
        <w:keepNext w:val="0"/>
        <w:keepLines w:val="0"/>
        <w:pageBreakBefore w:val="0"/>
        <w:widowControl/>
        <w:kinsoku w:val="0"/>
        <w:wordWrap/>
        <w:overflowPunct/>
        <w:topLinePunct w:val="0"/>
        <w:autoSpaceDE w:val="0"/>
        <w:autoSpaceDN w:val="0"/>
        <w:bidi w:val="0"/>
        <w:adjustRightInd w:val="0"/>
        <w:snapToGrid w:val="0"/>
        <w:spacing w:before="53" w:line="360" w:lineRule="auto"/>
        <w:ind w:left="556"/>
        <w:textAlignment w:val="baseline"/>
        <w:outlineLvl w:val="0"/>
        <w:rPr>
          <w:rFonts w:ascii="黑体" w:hAnsi="黑体" w:eastAsia="黑体" w:cs="黑体"/>
          <w:color w:val="000000" w:themeColor="text1"/>
          <w:spacing w:val="4"/>
          <w:sz w:val="31"/>
          <w:szCs w:val="31"/>
          <w14:textFill>
            <w14:solidFill>
              <w14:schemeClr w14:val="tx1"/>
            </w14:solidFill>
          </w14:textFill>
        </w:rPr>
      </w:pPr>
      <w:r>
        <w:rPr>
          <w:rFonts w:ascii="黑体" w:hAnsi="黑体" w:eastAsia="黑体" w:cs="黑体"/>
          <w:color w:val="000000" w:themeColor="text1"/>
          <w:spacing w:val="4"/>
          <w:sz w:val="31"/>
          <w:szCs w:val="31"/>
          <w14:textFill>
            <w14:solidFill>
              <w14:schemeClr w14:val="tx1"/>
            </w14:solidFill>
          </w14:textFill>
        </w:rPr>
        <w:t>四、预期成果</w:t>
      </w:r>
    </w:p>
    <w:p w14:paraId="4811A1F3">
      <w:pPr>
        <w:keepNext w:val="0"/>
        <w:keepLines w:val="0"/>
        <w:pageBreakBefore w:val="0"/>
        <w:widowControl/>
        <w:kinsoku w:val="0"/>
        <w:wordWrap/>
        <w:overflowPunct/>
        <w:topLinePunct w:val="0"/>
        <w:autoSpaceDE w:val="0"/>
        <w:autoSpaceDN w:val="0"/>
        <w:bidi w:val="0"/>
        <w:adjustRightInd w:val="0"/>
        <w:snapToGrid w:val="0"/>
        <w:spacing w:before="53" w:line="360" w:lineRule="auto"/>
        <w:ind w:left="556"/>
        <w:textAlignment w:val="baseline"/>
        <w:outlineLvl w:val="0"/>
        <w:rPr>
          <w:rFonts w:ascii="KaiTi_GB2312" w:hAnsi="KaiTi_GB2312" w:eastAsia="KaiTi_GB2312" w:cs="KaiTi_GB2312"/>
          <w:color w:val="000000" w:themeColor="text1"/>
          <w:spacing w:val="16"/>
          <w:sz w:val="31"/>
          <w:szCs w:val="31"/>
          <w14:textFill>
            <w14:solidFill>
              <w14:schemeClr w14:val="tx1"/>
            </w14:solidFill>
          </w14:textFill>
        </w:rPr>
      </w:pPr>
      <w:r>
        <w:rPr>
          <w:rFonts w:ascii="KaiTi_GB2312" w:hAnsi="KaiTi_GB2312" w:eastAsia="KaiTi_GB2312" w:cs="KaiTi_GB2312"/>
          <w:color w:val="000000" w:themeColor="text1"/>
          <w:spacing w:val="16"/>
          <w:sz w:val="31"/>
          <w:szCs w:val="31"/>
          <w14:textFill>
            <w14:solidFill>
              <w14:schemeClr w14:val="tx1"/>
            </w14:solidFill>
          </w14:textFill>
        </w:rPr>
        <w:t>（</w:t>
      </w:r>
      <w:r>
        <w:rPr>
          <w:rFonts w:hint="eastAsia" w:ascii="KaiTi_GB2312" w:hAnsi="KaiTi_GB2312" w:eastAsia="KaiTi_GB2312" w:cs="KaiTi_GB2312"/>
          <w:color w:val="000000" w:themeColor="text1"/>
          <w:spacing w:val="16"/>
          <w:sz w:val="31"/>
          <w:szCs w:val="31"/>
          <w:lang w:val="en-US" w:eastAsia="zh-CN"/>
          <w14:textFill>
            <w14:solidFill>
              <w14:schemeClr w14:val="tx1"/>
            </w14:solidFill>
          </w14:textFill>
        </w:rPr>
        <w:t>一</w:t>
      </w:r>
      <w:r>
        <w:rPr>
          <w:rFonts w:ascii="KaiTi_GB2312" w:hAnsi="KaiTi_GB2312" w:eastAsia="KaiTi_GB2312" w:cs="KaiTi_GB2312"/>
          <w:color w:val="000000" w:themeColor="text1"/>
          <w:spacing w:val="16"/>
          <w:sz w:val="31"/>
          <w:szCs w:val="31"/>
          <w14:textFill>
            <w14:solidFill>
              <w14:schemeClr w14:val="tx1"/>
            </w14:solidFill>
          </w14:textFill>
        </w:rPr>
        <w:t>）文字成果</w:t>
      </w:r>
    </w:p>
    <w:p w14:paraId="196E2B8C">
      <w:pPr>
        <w:pStyle w:val="4"/>
        <w:keepNext w:val="0"/>
        <w:keepLines w:val="0"/>
        <w:pageBreakBefore w:val="0"/>
        <w:widowControl/>
        <w:kinsoku w:val="0"/>
        <w:wordWrap/>
        <w:overflowPunct/>
        <w:topLinePunct w:val="0"/>
        <w:autoSpaceDE w:val="0"/>
        <w:autoSpaceDN w:val="0"/>
        <w:bidi w:val="0"/>
        <w:adjustRightInd w:val="0"/>
        <w:snapToGrid w:val="0"/>
        <w:spacing w:line="324" w:lineRule="auto"/>
        <w:ind w:left="0" w:right="0" w:firstLine="584" w:firstLineChars="200"/>
        <w:jc w:val="both"/>
        <w:textAlignment w:val="baseline"/>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t>1.江西省XX市20XX年矿产资源开发利用水平调查评估总结报告；</w:t>
      </w:r>
    </w:p>
    <w:p w14:paraId="7CA55983">
      <w:pPr>
        <w:pStyle w:val="4"/>
        <w:keepNext w:val="0"/>
        <w:keepLines w:val="0"/>
        <w:pageBreakBefore w:val="0"/>
        <w:widowControl/>
        <w:kinsoku w:val="0"/>
        <w:wordWrap/>
        <w:overflowPunct/>
        <w:topLinePunct w:val="0"/>
        <w:autoSpaceDE w:val="0"/>
        <w:autoSpaceDN w:val="0"/>
        <w:bidi w:val="0"/>
        <w:adjustRightInd w:val="0"/>
        <w:snapToGrid w:val="0"/>
        <w:spacing w:line="324" w:lineRule="auto"/>
        <w:ind w:left="0" w:right="0" w:firstLine="584" w:firstLineChars="200"/>
        <w:jc w:val="both"/>
        <w:textAlignment w:val="baseline"/>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t>2.江西省20XX年矿产资源开发利用水平调查评估总结报告。</w:t>
      </w:r>
    </w:p>
    <w:p w14:paraId="59ECFFEC">
      <w:pPr>
        <w:keepNext w:val="0"/>
        <w:keepLines w:val="0"/>
        <w:pageBreakBefore w:val="0"/>
        <w:widowControl/>
        <w:kinsoku w:val="0"/>
        <w:wordWrap/>
        <w:overflowPunct/>
        <w:topLinePunct w:val="0"/>
        <w:autoSpaceDE w:val="0"/>
        <w:autoSpaceDN w:val="0"/>
        <w:bidi w:val="0"/>
        <w:adjustRightInd w:val="0"/>
        <w:snapToGrid w:val="0"/>
        <w:spacing w:before="53" w:line="360" w:lineRule="auto"/>
        <w:ind w:left="556"/>
        <w:textAlignment w:val="baseline"/>
        <w:outlineLvl w:val="9"/>
        <w:rPr>
          <w:rFonts w:hint="default"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t>总结报告提纲参照附件5。</w:t>
      </w:r>
    </w:p>
    <w:p w14:paraId="3F6F20B1">
      <w:pPr>
        <w:keepNext w:val="0"/>
        <w:keepLines w:val="0"/>
        <w:pageBreakBefore w:val="0"/>
        <w:widowControl/>
        <w:kinsoku w:val="0"/>
        <w:wordWrap/>
        <w:overflowPunct/>
        <w:topLinePunct w:val="0"/>
        <w:autoSpaceDE w:val="0"/>
        <w:autoSpaceDN w:val="0"/>
        <w:bidi w:val="0"/>
        <w:adjustRightInd w:val="0"/>
        <w:snapToGrid w:val="0"/>
        <w:spacing w:before="53" w:line="360" w:lineRule="auto"/>
        <w:ind w:left="556"/>
        <w:textAlignment w:val="baseline"/>
        <w:outlineLvl w:val="0"/>
        <w:rPr>
          <w:rFonts w:hint="eastAsia" w:ascii="KaiTi_GB2312" w:hAnsi="KaiTi_GB2312" w:eastAsia="KaiTi_GB2312" w:cs="KaiTi_GB2312"/>
          <w:color w:val="000000" w:themeColor="text1"/>
          <w:sz w:val="31"/>
          <w:szCs w:val="31"/>
          <w:lang w:eastAsia="zh-CN"/>
          <w14:textFill>
            <w14:solidFill>
              <w14:schemeClr w14:val="tx1"/>
            </w14:solidFill>
          </w14:textFill>
        </w:rPr>
      </w:pPr>
      <w:r>
        <w:rPr>
          <w:rFonts w:ascii="KaiTi_GB2312" w:hAnsi="KaiTi_GB2312" w:eastAsia="KaiTi_GB2312" w:cs="KaiTi_GB2312"/>
          <w:color w:val="000000" w:themeColor="text1"/>
          <w:spacing w:val="16"/>
          <w:sz w:val="31"/>
          <w:szCs w:val="31"/>
          <w14:textFill>
            <w14:solidFill>
              <w14:schemeClr w14:val="tx1"/>
            </w14:solidFill>
          </w14:textFill>
        </w:rPr>
        <w:t>（</w:t>
      </w:r>
      <w:r>
        <w:rPr>
          <w:rFonts w:hint="eastAsia" w:ascii="KaiTi_GB2312" w:hAnsi="KaiTi_GB2312" w:eastAsia="KaiTi_GB2312" w:cs="KaiTi_GB2312"/>
          <w:color w:val="000000" w:themeColor="text1"/>
          <w:spacing w:val="16"/>
          <w:sz w:val="31"/>
          <w:szCs w:val="31"/>
          <w:lang w:val="en-US" w:eastAsia="zh-CN"/>
          <w14:textFill>
            <w14:solidFill>
              <w14:schemeClr w14:val="tx1"/>
            </w14:solidFill>
          </w14:textFill>
        </w:rPr>
        <w:t>二</w:t>
      </w:r>
      <w:r>
        <w:rPr>
          <w:rFonts w:ascii="KaiTi_GB2312" w:hAnsi="KaiTi_GB2312" w:eastAsia="KaiTi_GB2312" w:cs="KaiTi_GB2312"/>
          <w:color w:val="000000" w:themeColor="text1"/>
          <w:spacing w:val="16"/>
          <w:sz w:val="31"/>
          <w:szCs w:val="31"/>
          <w14:textFill>
            <w14:solidFill>
              <w14:schemeClr w14:val="tx1"/>
            </w14:solidFill>
          </w14:textFill>
        </w:rPr>
        <w:t>）数据成果</w:t>
      </w:r>
    </w:p>
    <w:p w14:paraId="2E289CA7">
      <w:pPr>
        <w:pStyle w:val="4"/>
        <w:keepNext w:val="0"/>
        <w:keepLines w:val="0"/>
        <w:pageBreakBefore w:val="0"/>
        <w:widowControl/>
        <w:kinsoku w:val="0"/>
        <w:wordWrap/>
        <w:overflowPunct/>
        <w:topLinePunct w:val="0"/>
        <w:autoSpaceDE w:val="0"/>
        <w:autoSpaceDN w:val="0"/>
        <w:bidi w:val="0"/>
        <w:adjustRightInd w:val="0"/>
        <w:snapToGrid w:val="0"/>
        <w:spacing w:line="324" w:lineRule="auto"/>
        <w:ind w:left="0" w:right="0" w:firstLine="560" w:firstLineChars="200"/>
        <w:jc w:val="both"/>
        <w:textAlignment w:val="baseline"/>
        <w:rPr>
          <w:rFonts w:hint="eastAsia" w:ascii="仿宋_GB2312" w:hAnsi="仿宋_GB2312" w:eastAsia="仿宋_GB2312" w:cs="仿宋_GB2312"/>
          <w:snapToGrid w:val="0"/>
          <w:color w:val="000000" w:themeColor="text1"/>
          <w:spacing w:val="0"/>
          <w:kern w:val="0"/>
          <w:sz w:val="28"/>
          <w:szCs w:val="28"/>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28"/>
          <w:szCs w:val="28"/>
          <w:lang w:val="en-US" w:eastAsia="zh-CN" w:bidi="ar-SA"/>
          <w14:textFill>
            <w14:solidFill>
              <w14:schemeClr w14:val="tx1"/>
            </w14:solidFill>
          </w14:textFill>
        </w:rPr>
        <w:t>1. 江西省/县（市、区）矿产资源“三率”数据对比表（矿山企业）；</w:t>
      </w:r>
    </w:p>
    <w:p w14:paraId="159F320A">
      <w:pPr>
        <w:pStyle w:val="4"/>
        <w:keepNext w:val="0"/>
        <w:keepLines w:val="0"/>
        <w:pageBreakBefore w:val="0"/>
        <w:widowControl/>
        <w:kinsoku w:val="0"/>
        <w:wordWrap/>
        <w:overflowPunct/>
        <w:topLinePunct w:val="0"/>
        <w:autoSpaceDE w:val="0"/>
        <w:autoSpaceDN w:val="0"/>
        <w:bidi w:val="0"/>
        <w:adjustRightInd w:val="0"/>
        <w:snapToGrid w:val="0"/>
        <w:spacing w:line="324" w:lineRule="auto"/>
        <w:ind w:left="0" w:right="0" w:firstLine="560" w:firstLineChars="200"/>
        <w:jc w:val="both"/>
        <w:textAlignment w:val="baseline"/>
        <w:rPr>
          <w:rFonts w:hint="eastAsia" w:ascii="仿宋_GB2312" w:hAnsi="仿宋_GB2312" w:eastAsia="仿宋_GB2312" w:cs="仿宋_GB2312"/>
          <w:snapToGrid w:val="0"/>
          <w:color w:val="000000" w:themeColor="text1"/>
          <w:spacing w:val="0"/>
          <w:kern w:val="0"/>
          <w:sz w:val="28"/>
          <w:szCs w:val="28"/>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28"/>
          <w:szCs w:val="28"/>
          <w:lang w:val="en-US" w:eastAsia="zh-CN" w:bidi="ar-SA"/>
          <w14:textFill>
            <w14:solidFill>
              <w14:schemeClr w14:val="tx1"/>
            </w14:solidFill>
          </w14:textFill>
        </w:rPr>
        <w:t>2.矿产资源开发利用水平调查评估结果表（矿山）；</w:t>
      </w:r>
    </w:p>
    <w:p w14:paraId="2C2E2E00">
      <w:pPr>
        <w:pStyle w:val="4"/>
        <w:keepNext w:val="0"/>
        <w:keepLines w:val="0"/>
        <w:pageBreakBefore w:val="0"/>
        <w:widowControl/>
        <w:kinsoku w:val="0"/>
        <w:wordWrap/>
        <w:overflowPunct/>
        <w:topLinePunct w:val="0"/>
        <w:autoSpaceDE w:val="0"/>
        <w:autoSpaceDN w:val="0"/>
        <w:bidi w:val="0"/>
        <w:adjustRightInd w:val="0"/>
        <w:snapToGrid w:val="0"/>
        <w:spacing w:line="324" w:lineRule="auto"/>
        <w:ind w:left="0" w:right="0" w:firstLine="560" w:firstLineChars="200"/>
        <w:jc w:val="both"/>
        <w:textAlignment w:val="baseline"/>
        <w:rPr>
          <w:rFonts w:hint="eastAsia" w:ascii="仿宋_GB2312" w:hAnsi="仿宋_GB2312" w:eastAsia="仿宋_GB2312" w:cs="仿宋_GB2312"/>
          <w:snapToGrid w:val="0"/>
          <w:color w:val="000000" w:themeColor="text1"/>
          <w:spacing w:val="0"/>
          <w:kern w:val="0"/>
          <w:sz w:val="28"/>
          <w:szCs w:val="28"/>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28"/>
          <w:szCs w:val="28"/>
          <w:lang w:val="en-US" w:eastAsia="zh-CN" w:bidi="ar-SA"/>
          <w14:textFill>
            <w14:solidFill>
              <w14:schemeClr w14:val="tx1"/>
            </w14:solidFill>
          </w14:textFill>
        </w:rPr>
        <w:t>3.矿产资源开发利用水平调查评估结果表（地区）。</w:t>
      </w:r>
    </w:p>
    <w:p w14:paraId="64CD0EC0">
      <w:pPr>
        <w:pStyle w:val="4"/>
        <w:keepNext w:val="0"/>
        <w:keepLines w:val="0"/>
        <w:pageBreakBefore w:val="0"/>
        <w:widowControl/>
        <w:kinsoku w:val="0"/>
        <w:wordWrap/>
        <w:overflowPunct/>
        <w:topLinePunct w:val="0"/>
        <w:autoSpaceDE w:val="0"/>
        <w:autoSpaceDN w:val="0"/>
        <w:bidi w:val="0"/>
        <w:adjustRightInd w:val="0"/>
        <w:snapToGrid w:val="0"/>
        <w:spacing w:line="324" w:lineRule="auto"/>
        <w:ind w:left="0" w:right="0" w:firstLine="560" w:firstLineChars="200"/>
        <w:jc w:val="both"/>
        <w:textAlignment w:val="baseline"/>
        <w:rPr>
          <w:rFonts w:hint="eastAsia" w:ascii="仿宋_GB2312" w:hAnsi="仿宋_GB2312" w:eastAsia="仿宋_GB2312" w:cs="仿宋_GB2312"/>
          <w:snapToGrid w:val="0"/>
          <w:color w:val="000000" w:themeColor="text1"/>
          <w:spacing w:val="0"/>
          <w:kern w:val="0"/>
          <w:sz w:val="28"/>
          <w:szCs w:val="28"/>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28"/>
          <w:szCs w:val="28"/>
          <w:lang w:val="en-US" w:eastAsia="zh-CN" w:bidi="ar-SA"/>
          <w14:textFill>
            <w14:solidFill>
              <w14:schemeClr w14:val="tx1"/>
            </w14:solidFill>
          </w14:textFill>
        </w:rPr>
        <w:t>数据成果样式参照附件6，7，8</w:t>
      </w:r>
    </w:p>
    <w:p w14:paraId="661B1727">
      <w:pPr>
        <w:spacing w:before="51" w:line="228" w:lineRule="auto"/>
        <w:ind w:left="654"/>
        <w:outlineLvl w:val="0"/>
        <w:rPr>
          <w:rFonts w:ascii="黑体" w:hAnsi="黑体" w:eastAsia="黑体" w:cs="黑体"/>
          <w:color w:val="000000" w:themeColor="text1"/>
          <w:sz w:val="31"/>
          <w:szCs w:val="31"/>
          <w14:textFill>
            <w14:solidFill>
              <w14:schemeClr w14:val="tx1"/>
            </w14:solidFill>
          </w14:textFill>
        </w:rPr>
      </w:pPr>
      <w:r>
        <w:rPr>
          <w:rFonts w:ascii="黑体" w:hAnsi="黑体" w:eastAsia="黑体" w:cs="黑体"/>
          <w:color w:val="000000" w:themeColor="text1"/>
          <w:spacing w:val="6"/>
          <w:sz w:val="31"/>
          <w:szCs w:val="31"/>
          <w14:textFill>
            <w14:solidFill>
              <w14:schemeClr w14:val="tx1"/>
            </w14:solidFill>
          </w14:textFill>
        </w:rPr>
        <w:t>五、组织保障</w:t>
      </w:r>
    </w:p>
    <w:p w14:paraId="79CE1999">
      <w:pPr>
        <w:keepNext w:val="0"/>
        <w:keepLines w:val="0"/>
        <w:pageBreakBefore w:val="0"/>
        <w:widowControl/>
        <w:kinsoku w:val="0"/>
        <w:wordWrap/>
        <w:overflowPunct/>
        <w:topLinePunct w:val="0"/>
        <w:autoSpaceDE w:val="0"/>
        <w:autoSpaceDN w:val="0"/>
        <w:bidi w:val="0"/>
        <w:adjustRightInd w:val="0"/>
        <w:snapToGrid w:val="0"/>
        <w:spacing w:before="178" w:line="324" w:lineRule="auto"/>
        <w:ind w:left="637"/>
        <w:textAlignment w:val="baseline"/>
        <w:outlineLvl w:val="1"/>
        <w:rPr>
          <w:rFonts w:ascii="KaiTi_GB2312" w:hAnsi="KaiTi_GB2312" w:eastAsia="KaiTi_GB2312" w:cs="KaiTi_GB2312"/>
          <w:color w:val="000000" w:themeColor="text1"/>
          <w:sz w:val="31"/>
          <w:szCs w:val="31"/>
          <w14:textFill>
            <w14:solidFill>
              <w14:schemeClr w14:val="tx1"/>
            </w14:solidFill>
          </w14:textFill>
        </w:rPr>
      </w:pPr>
      <w:r>
        <w:rPr>
          <w:rFonts w:ascii="KaiTi_GB2312" w:hAnsi="KaiTi_GB2312" w:eastAsia="KaiTi_GB2312" w:cs="KaiTi_GB2312"/>
          <w:color w:val="000000" w:themeColor="text1"/>
          <w:spacing w:val="9"/>
          <w:sz w:val="31"/>
          <w:szCs w:val="31"/>
          <w14:textFill>
            <w14:solidFill>
              <w14:schemeClr w14:val="tx1"/>
            </w14:solidFill>
          </w14:textFill>
        </w:rPr>
        <w:t>（一）组织分工</w:t>
      </w:r>
    </w:p>
    <w:p w14:paraId="38BD3FD7">
      <w:pPr>
        <w:pStyle w:val="4"/>
        <w:keepNext w:val="0"/>
        <w:keepLines w:val="0"/>
        <w:pageBreakBefore w:val="0"/>
        <w:widowControl/>
        <w:kinsoku w:val="0"/>
        <w:wordWrap/>
        <w:overflowPunct/>
        <w:topLinePunct w:val="0"/>
        <w:autoSpaceDE w:val="0"/>
        <w:autoSpaceDN w:val="0"/>
        <w:bidi w:val="0"/>
        <w:adjustRightInd w:val="0"/>
        <w:snapToGrid w:val="0"/>
        <w:spacing w:line="324" w:lineRule="auto"/>
        <w:ind w:left="0" w:right="0" w:firstLine="584" w:firstLineChars="200"/>
        <w:jc w:val="both"/>
        <w:textAlignment w:val="baseline"/>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t>坚持行政管理和技术支撑相结合，省、市、县、矿山四级分级负责。</w:t>
      </w:r>
    </w:p>
    <w:p w14:paraId="4EF1C1C8">
      <w:pPr>
        <w:pStyle w:val="4"/>
        <w:keepNext w:val="0"/>
        <w:keepLines w:val="0"/>
        <w:pageBreakBefore w:val="0"/>
        <w:widowControl/>
        <w:kinsoku w:val="0"/>
        <w:wordWrap/>
        <w:overflowPunct/>
        <w:topLinePunct w:val="0"/>
        <w:autoSpaceDE w:val="0"/>
        <w:autoSpaceDN w:val="0"/>
        <w:bidi w:val="0"/>
        <w:adjustRightInd w:val="0"/>
        <w:snapToGrid w:val="0"/>
        <w:spacing w:line="324" w:lineRule="auto"/>
        <w:ind w:left="0" w:right="0" w:firstLine="584" w:firstLineChars="200"/>
        <w:jc w:val="both"/>
        <w:textAlignment w:val="baseline"/>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t>1.省自然资源厅。</w:t>
      </w:r>
    </w:p>
    <w:p w14:paraId="17490822">
      <w:pPr>
        <w:pStyle w:val="4"/>
        <w:keepNext w:val="0"/>
        <w:keepLines w:val="0"/>
        <w:pageBreakBefore w:val="0"/>
        <w:widowControl/>
        <w:kinsoku w:val="0"/>
        <w:wordWrap/>
        <w:overflowPunct/>
        <w:topLinePunct w:val="0"/>
        <w:autoSpaceDE w:val="0"/>
        <w:autoSpaceDN w:val="0"/>
        <w:bidi w:val="0"/>
        <w:adjustRightInd w:val="0"/>
        <w:snapToGrid w:val="0"/>
        <w:spacing w:line="324" w:lineRule="auto"/>
        <w:ind w:left="0" w:right="0" w:firstLine="584" w:firstLineChars="200"/>
        <w:jc w:val="both"/>
        <w:textAlignment w:val="baseline"/>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t>（1）制定实施方案，保证工作实施的科学性、合理性和可行性。</w:t>
      </w:r>
    </w:p>
    <w:p w14:paraId="6EA541DD">
      <w:pPr>
        <w:pStyle w:val="4"/>
        <w:keepNext w:val="0"/>
        <w:keepLines w:val="0"/>
        <w:pageBreakBefore w:val="0"/>
        <w:widowControl/>
        <w:kinsoku w:val="0"/>
        <w:wordWrap/>
        <w:overflowPunct/>
        <w:topLinePunct w:val="0"/>
        <w:autoSpaceDE w:val="0"/>
        <w:autoSpaceDN w:val="0"/>
        <w:bidi w:val="0"/>
        <w:adjustRightInd w:val="0"/>
        <w:snapToGrid w:val="0"/>
        <w:spacing w:line="324" w:lineRule="auto"/>
        <w:ind w:left="0" w:right="0" w:firstLine="584" w:firstLineChars="200"/>
        <w:jc w:val="both"/>
        <w:textAlignment w:val="baseline"/>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t>（2）积极宣传信息公示意义，定期组织矿山企业和市、县（市、区）自然资源主管部门相关人员开展矿产资源开采公示信息填报培训及政策解读，确保评估基础数据客观准确。</w:t>
      </w:r>
    </w:p>
    <w:p w14:paraId="50FA8507">
      <w:pPr>
        <w:pStyle w:val="4"/>
        <w:keepNext w:val="0"/>
        <w:keepLines w:val="0"/>
        <w:pageBreakBefore w:val="0"/>
        <w:widowControl/>
        <w:kinsoku w:val="0"/>
        <w:wordWrap/>
        <w:overflowPunct/>
        <w:topLinePunct w:val="0"/>
        <w:autoSpaceDE w:val="0"/>
        <w:autoSpaceDN w:val="0"/>
        <w:bidi w:val="0"/>
        <w:adjustRightInd w:val="0"/>
        <w:snapToGrid w:val="0"/>
        <w:spacing w:line="324" w:lineRule="auto"/>
        <w:ind w:left="0" w:right="0" w:firstLine="584" w:firstLineChars="200"/>
        <w:jc w:val="both"/>
        <w:textAlignment w:val="baseline"/>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t>（3）指导并监督各地区对调查评估数据进行质量把控，组织开展省级实地核查。</w:t>
      </w:r>
    </w:p>
    <w:p w14:paraId="30C08CFF">
      <w:pPr>
        <w:pStyle w:val="4"/>
        <w:keepNext w:val="0"/>
        <w:keepLines w:val="0"/>
        <w:pageBreakBefore w:val="0"/>
        <w:widowControl/>
        <w:kinsoku w:val="0"/>
        <w:wordWrap/>
        <w:overflowPunct/>
        <w:topLinePunct w:val="0"/>
        <w:autoSpaceDE w:val="0"/>
        <w:autoSpaceDN w:val="0"/>
        <w:bidi w:val="0"/>
        <w:adjustRightInd w:val="0"/>
        <w:snapToGrid w:val="0"/>
        <w:spacing w:line="324" w:lineRule="auto"/>
        <w:ind w:left="0" w:right="0" w:firstLine="584" w:firstLineChars="200"/>
        <w:jc w:val="both"/>
        <w:textAlignment w:val="baseline"/>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t>（4）汇总全省矿山调查评估成果，开展地区评估。</w:t>
      </w:r>
    </w:p>
    <w:p w14:paraId="0C8F1142">
      <w:pPr>
        <w:pStyle w:val="4"/>
        <w:keepNext w:val="0"/>
        <w:keepLines w:val="0"/>
        <w:pageBreakBefore w:val="0"/>
        <w:widowControl/>
        <w:kinsoku w:val="0"/>
        <w:wordWrap/>
        <w:overflowPunct/>
        <w:topLinePunct w:val="0"/>
        <w:autoSpaceDE w:val="0"/>
        <w:autoSpaceDN w:val="0"/>
        <w:bidi w:val="0"/>
        <w:adjustRightInd w:val="0"/>
        <w:snapToGrid w:val="0"/>
        <w:spacing w:line="324" w:lineRule="auto"/>
        <w:ind w:left="0" w:right="0" w:firstLine="584" w:firstLineChars="200"/>
        <w:jc w:val="both"/>
        <w:textAlignment w:val="baseline"/>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t>（5）编制省级调查评估成果报告并组织评审，评估成果及时上报自然资源部。</w:t>
      </w:r>
    </w:p>
    <w:p w14:paraId="38AF5E28">
      <w:pPr>
        <w:pStyle w:val="4"/>
        <w:keepNext w:val="0"/>
        <w:keepLines w:val="0"/>
        <w:pageBreakBefore w:val="0"/>
        <w:widowControl/>
        <w:kinsoku w:val="0"/>
        <w:wordWrap/>
        <w:overflowPunct/>
        <w:topLinePunct w:val="0"/>
        <w:autoSpaceDE w:val="0"/>
        <w:autoSpaceDN w:val="0"/>
        <w:bidi w:val="0"/>
        <w:adjustRightInd w:val="0"/>
        <w:snapToGrid w:val="0"/>
        <w:spacing w:line="324" w:lineRule="auto"/>
        <w:ind w:left="0" w:right="0" w:firstLine="584" w:firstLineChars="200"/>
        <w:jc w:val="both"/>
        <w:textAlignment w:val="baseline"/>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t>（6）督促市、县（市、区）自然资源主管部门落实激励约束措施，提升落后矿山企业开发利用水平。</w:t>
      </w:r>
    </w:p>
    <w:p w14:paraId="17591040">
      <w:pPr>
        <w:pStyle w:val="4"/>
        <w:keepNext w:val="0"/>
        <w:keepLines w:val="0"/>
        <w:pageBreakBefore w:val="0"/>
        <w:widowControl/>
        <w:kinsoku w:val="0"/>
        <w:wordWrap/>
        <w:overflowPunct/>
        <w:topLinePunct w:val="0"/>
        <w:autoSpaceDE w:val="0"/>
        <w:autoSpaceDN w:val="0"/>
        <w:bidi w:val="0"/>
        <w:adjustRightInd w:val="0"/>
        <w:snapToGrid w:val="0"/>
        <w:spacing w:line="324" w:lineRule="auto"/>
        <w:ind w:left="0" w:right="0" w:firstLine="584" w:firstLineChars="200"/>
        <w:jc w:val="both"/>
        <w:textAlignment w:val="baseline"/>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t>2.市级自然资源主管部门。</w:t>
      </w:r>
    </w:p>
    <w:p w14:paraId="626FD49D">
      <w:pPr>
        <w:pStyle w:val="4"/>
        <w:keepNext w:val="0"/>
        <w:keepLines w:val="0"/>
        <w:pageBreakBefore w:val="0"/>
        <w:widowControl/>
        <w:kinsoku w:val="0"/>
        <w:wordWrap/>
        <w:overflowPunct/>
        <w:topLinePunct w:val="0"/>
        <w:autoSpaceDE w:val="0"/>
        <w:autoSpaceDN w:val="0"/>
        <w:bidi w:val="0"/>
        <w:adjustRightInd w:val="0"/>
        <w:snapToGrid w:val="0"/>
        <w:spacing w:line="324" w:lineRule="auto"/>
        <w:ind w:left="0" w:right="0" w:firstLine="584" w:firstLineChars="200"/>
        <w:jc w:val="both"/>
        <w:textAlignment w:val="baseline"/>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t>（1）协助省自然资源厅开展县（市、区）调查评估。</w:t>
      </w:r>
    </w:p>
    <w:p w14:paraId="6FB5E0DA">
      <w:pPr>
        <w:pStyle w:val="4"/>
        <w:keepNext w:val="0"/>
        <w:keepLines w:val="0"/>
        <w:pageBreakBefore w:val="0"/>
        <w:widowControl/>
        <w:kinsoku w:val="0"/>
        <w:wordWrap/>
        <w:overflowPunct/>
        <w:topLinePunct w:val="0"/>
        <w:autoSpaceDE w:val="0"/>
        <w:autoSpaceDN w:val="0"/>
        <w:bidi w:val="0"/>
        <w:adjustRightInd w:val="0"/>
        <w:snapToGrid w:val="0"/>
        <w:spacing w:line="324" w:lineRule="auto"/>
        <w:ind w:left="0" w:right="0" w:firstLine="584" w:firstLineChars="200"/>
        <w:jc w:val="both"/>
        <w:textAlignment w:val="baseline"/>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t>（2）指导并监督各县（市、区）对调查评估数据进行质量把控，组织开展市级实地核查。</w:t>
      </w:r>
    </w:p>
    <w:p w14:paraId="6B3C5B7B">
      <w:pPr>
        <w:pStyle w:val="4"/>
        <w:keepNext w:val="0"/>
        <w:keepLines w:val="0"/>
        <w:pageBreakBefore w:val="0"/>
        <w:widowControl/>
        <w:kinsoku w:val="0"/>
        <w:wordWrap/>
        <w:overflowPunct/>
        <w:topLinePunct w:val="0"/>
        <w:autoSpaceDE w:val="0"/>
        <w:autoSpaceDN w:val="0"/>
        <w:bidi w:val="0"/>
        <w:adjustRightInd w:val="0"/>
        <w:snapToGrid w:val="0"/>
        <w:spacing w:line="324" w:lineRule="auto"/>
        <w:ind w:left="0" w:right="0" w:firstLine="584" w:firstLineChars="200"/>
        <w:jc w:val="both"/>
        <w:textAlignment w:val="baseline"/>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t>（3）汇总县级调查评估成果，编制设区市调查评估成果报告并组织评审，及时上报省自然资源厅。</w:t>
      </w:r>
    </w:p>
    <w:p w14:paraId="60CD79FA">
      <w:pPr>
        <w:pStyle w:val="4"/>
        <w:keepNext w:val="0"/>
        <w:keepLines w:val="0"/>
        <w:pageBreakBefore w:val="0"/>
        <w:widowControl/>
        <w:kinsoku w:val="0"/>
        <w:wordWrap/>
        <w:overflowPunct/>
        <w:topLinePunct w:val="0"/>
        <w:autoSpaceDE w:val="0"/>
        <w:autoSpaceDN w:val="0"/>
        <w:bidi w:val="0"/>
        <w:adjustRightInd w:val="0"/>
        <w:snapToGrid w:val="0"/>
        <w:spacing w:line="324" w:lineRule="auto"/>
        <w:ind w:left="0" w:right="0" w:firstLine="584" w:firstLineChars="200"/>
        <w:jc w:val="both"/>
        <w:textAlignment w:val="baseline"/>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t>（4）督促县（市、区）自然资源主管部门加强填报工作质量、落实激励约束措施，提升落后矿山企业开发利用水平。</w:t>
      </w:r>
    </w:p>
    <w:p w14:paraId="4C401BAE">
      <w:pPr>
        <w:pStyle w:val="4"/>
        <w:keepNext w:val="0"/>
        <w:keepLines w:val="0"/>
        <w:pageBreakBefore w:val="0"/>
        <w:widowControl/>
        <w:kinsoku w:val="0"/>
        <w:wordWrap/>
        <w:overflowPunct/>
        <w:topLinePunct w:val="0"/>
        <w:autoSpaceDE w:val="0"/>
        <w:autoSpaceDN w:val="0"/>
        <w:bidi w:val="0"/>
        <w:adjustRightInd w:val="0"/>
        <w:snapToGrid w:val="0"/>
        <w:spacing w:line="324" w:lineRule="auto"/>
        <w:ind w:left="0" w:right="0" w:firstLine="584" w:firstLineChars="200"/>
        <w:jc w:val="both"/>
        <w:textAlignment w:val="baseline"/>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t>3.县级自然资源主管部门。</w:t>
      </w:r>
    </w:p>
    <w:p w14:paraId="7263F3A6">
      <w:pPr>
        <w:pStyle w:val="4"/>
        <w:keepNext w:val="0"/>
        <w:keepLines w:val="0"/>
        <w:pageBreakBefore w:val="0"/>
        <w:widowControl/>
        <w:kinsoku w:val="0"/>
        <w:wordWrap/>
        <w:overflowPunct/>
        <w:topLinePunct w:val="0"/>
        <w:autoSpaceDE w:val="0"/>
        <w:autoSpaceDN w:val="0"/>
        <w:bidi w:val="0"/>
        <w:adjustRightInd w:val="0"/>
        <w:snapToGrid w:val="0"/>
        <w:spacing w:line="324" w:lineRule="auto"/>
        <w:ind w:left="0" w:right="0" w:firstLine="584" w:firstLineChars="200"/>
        <w:jc w:val="both"/>
        <w:textAlignment w:val="baseline"/>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t>（1）对矿山填报信息进行审查，确保矿山填报数据齐全、真实可靠。</w:t>
      </w:r>
    </w:p>
    <w:p w14:paraId="4655DD53">
      <w:pPr>
        <w:pStyle w:val="4"/>
        <w:keepNext w:val="0"/>
        <w:keepLines w:val="0"/>
        <w:pageBreakBefore w:val="0"/>
        <w:widowControl/>
        <w:kinsoku w:val="0"/>
        <w:wordWrap/>
        <w:overflowPunct/>
        <w:topLinePunct w:val="0"/>
        <w:autoSpaceDE w:val="0"/>
        <w:autoSpaceDN w:val="0"/>
        <w:bidi w:val="0"/>
        <w:adjustRightInd w:val="0"/>
        <w:snapToGrid w:val="0"/>
        <w:spacing w:line="324" w:lineRule="auto"/>
        <w:ind w:left="0" w:right="0" w:firstLine="584" w:firstLineChars="200"/>
        <w:jc w:val="both"/>
        <w:textAlignment w:val="baseline"/>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t>（2）收集整理本辖区上年度有采选活动的矿山的开发利用相关数据信息。</w:t>
      </w:r>
    </w:p>
    <w:p w14:paraId="30E40A8E">
      <w:pPr>
        <w:pStyle w:val="4"/>
        <w:keepNext w:val="0"/>
        <w:keepLines w:val="0"/>
        <w:pageBreakBefore w:val="0"/>
        <w:widowControl/>
        <w:kinsoku w:val="0"/>
        <w:wordWrap/>
        <w:overflowPunct/>
        <w:topLinePunct w:val="0"/>
        <w:autoSpaceDE w:val="0"/>
        <w:autoSpaceDN w:val="0"/>
        <w:bidi w:val="0"/>
        <w:adjustRightInd w:val="0"/>
        <w:snapToGrid w:val="0"/>
        <w:spacing w:line="324" w:lineRule="auto"/>
        <w:ind w:left="0" w:right="0" w:firstLine="584" w:firstLineChars="200"/>
        <w:jc w:val="both"/>
        <w:textAlignment w:val="baseline"/>
        <w:rPr>
          <w:rFonts w:hint="default"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t>（3）对矿山企业填报开发利用数据指标超高值或超低值、逻辑异常、特征指标异常等情况进行筛查，确定实地核查名单。</w:t>
      </w:r>
    </w:p>
    <w:p w14:paraId="1A334589">
      <w:pPr>
        <w:pStyle w:val="4"/>
        <w:keepNext w:val="0"/>
        <w:keepLines w:val="0"/>
        <w:pageBreakBefore w:val="0"/>
        <w:widowControl/>
        <w:kinsoku w:val="0"/>
        <w:wordWrap/>
        <w:overflowPunct/>
        <w:topLinePunct w:val="0"/>
        <w:autoSpaceDE w:val="0"/>
        <w:autoSpaceDN w:val="0"/>
        <w:bidi w:val="0"/>
        <w:adjustRightInd w:val="0"/>
        <w:snapToGrid w:val="0"/>
        <w:spacing w:line="324" w:lineRule="auto"/>
        <w:ind w:left="0" w:right="0" w:firstLine="584" w:firstLineChars="200"/>
        <w:jc w:val="both"/>
        <w:textAlignment w:val="baseline"/>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t>（4）配合开展省级和市级实地核查。</w:t>
      </w:r>
    </w:p>
    <w:p w14:paraId="44352DF6">
      <w:pPr>
        <w:pStyle w:val="4"/>
        <w:keepNext w:val="0"/>
        <w:keepLines w:val="0"/>
        <w:pageBreakBefore w:val="0"/>
        <w:widowControl/>
        <w:kinsoku w:val="0"/>
        <w:wordWrap/>
        <w:overflowPunct/>
        <w:topLinePunct w:val="0"/>
        <w:autoSpaceDE w:val="0"/>
        <w:autoSpaceDN w:val="0"/>
        <w:bidi w:val="0"/>
        <w:adjustRightInd w:val="0"/>
        <w:snapToGrid w:val="0"/>
        <w:spacing w:line="324" w:lineRule="auto"/>
        <w:ind w:left="0" w:right="0" w:firstLine="584" w:firstLineChars="200"/>
        <w:jc w:val="both"/>
        <w:textAlignment w:val="baseline"/>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t>（5）及时开展辖区内正常生产矿山的评估、排序划档工作，编制县级调查评估总结，将调查评估成果上报至市级自然资源主管部门。</w:t>
      </w:r>
    </w:p>
    <w:p w14:paraId="2ABD2837">
      <w:pPr>
        <w:pStyle w:val="4"/>
        <w:keepNext w:val="0"/>
        <w:keepLines w:val="0"/>
        <w:pageBreakBefore w:val="0"/>
        <w:widowControl/>
        <w:kinsoku w:val="0"/>
        <w:wordWrap/>
        <w:overflowPunct/>
        <w:topLinePunct w:val="0"/>
        <w:autoSpaceDE w:val="0"/>
        <w:autoSpaceDN w:val="0"/>
        <w:bidi w:val="0"/>
        <w:adjustRightInd w:val="0"/>
        <w:snapToGrid w:val="0"/>
        <w:spacing w:line="324" w:lineRule="auto"/>
        <w:ind w:left="0" w:right="0" w:firstLine="584" w:firstLineChars="200"/>
        <w:jc w:val="both"/>
        <w:textAlignment w:val="baseline"/>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t>4.矿山企业。</w:t>
      </w:r>
    </w:p>
    <w:p w14:paraId="026F6385">
      <w:pPr>
        <w:pStyle w:val="4"/>
        <w:keepNext w:val="0"/>
        <w:keepLines w:val="0"/>
        <w:pageBreakBefore w:val="0"/>
        <w:widowControl/>
        <w:kinsoku w:val="0"/>
        <w:wordWrap/>
        <w:overflowPunct/>
        <w:topLinePunct w:val="0"/>
        <w:autoSpaceDE w:val="0"/>
        <w:autoSpaceDN w:val="0"/>
        <w:bidi w:val="0"/>
        <w:adjustRightInd w:val="0"/>
        <w:snapToGrid w:val="0"/>
        <w:spacing w:line="324" w:lineRule="auto"/>
        <w:ind w:left="0" w:right="0" w:firstLine="584" w:firstLineChars="200"/>
        <w:jc w:val="both"/>
        <w:textAlignment w:val="baseline"/>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t>（1）科学、准确填报各类资源开采、选矿、共伴生矿产综合利用情况等基础数据，对数据真实性负责。</w:t>
      </w:r>
    </w:p>
    <w:p w14:paraId="2299F1DB">
      <w:pPr>
        <w:pStyle w:val="4"/>
        <w:keepNext w:val="0"/>
        <w:keepLines w:val="0"/>
        <w:pageBreakBefore w:val="0"/>
        <w:widowControl/>
        <w:kinsoku w:val="0"/>
        <w:wordWrap/>
        <w:overflowPunct/>
        <w:topLinePunct w:val="0"/>
        <w:autoSpaceDE w:val="0"/>
        <w:autoSpaceDN w:val="0"/>
        <w:bidi w:val="0"/>
        <w:adjustRightInd w:val="0"/>
        <w:snapToGrid w:val="0"/>
        <w:spacing w:line="324" w:lineRule="auto"/>
        <w:ind w:left="0" w:right="0" w:firstLine="584" w:firstLineChars="200"/>
        <w:jc w:val="both"/>
        <w:textAlignment w:val="baseline"/>
        <w:outlineLvl w:val="9"/>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t>（2）配合自然资源主管部门的资料收集、问卷调查、问询座谈、实地核查等工作，及时反馈对评估结果的意见。</w:t>
      </w:r>
    </w:p>
    <w:p w14:paraId="25E7529F">
      <w:pPr>
        <w:pStyle w:val="4"/>
        <w:keepNext w:val="0"/>
        <w:keepLines w:val="0"/>
        <w:pageBreakBefore w:val="0"/>
        <w:widowControl/>
        <w:kinsoku w:val="0"/>
        <w:wordWrap/>
        <w:overflowPunct/>
        <w:topLinePunct w:val="0"/>
        <w:autoSpaceDE w:val="0"/>
        <w:autoSpaceDN w:val="0"/>
        <w:bidi w:val="0"/>
        <w:adjustRightInd w:val="0"/>
        <w:snapToGrid w:val="0"/>
        <w:spacing w:line="324" w:lineRule="auto"/>
        <w:ind w:left="0" w:right="0" w:firstLine="656" w:firstLineChars="200"/>
        <w:jc w:val="both"/>
        <w:textAlignment w:val="baseline"/>
        <w:outlineLvl w:val="1"/>
        <w:rPr>
          <w:rFonts w:hint="default" w:ascii="KaiTi_GB2312" w:hAnsi="KaiTi_GB2312" w:eastAsia="KaiTi_GB2312" w:cs="KaiTi_GB2312"/>
          <w:snapToGrid w:val="0"/>
          <w:color w:val="000000" w:themeColor="text1"/>
          <w:spacing w:val="9"/>
          <w:kern w:val="0"/>
          <w:sz w:val="31"/>
          <w:szCs w:val="31"/>
          <w:lang w:val="en-US" w:eastAsia="zh-CN" w:bidi="ar-SA"/>
          <w14:textFill>
            <w14:solidFill>
              <w14:schemeClr w14:val="tx1"/>
            </w14:solidFill>
          </w14:textFill>
        </w:rPr>
      </w:pPr>
      <w:r>
        <w:rPr>
          <w:rFonts w:hint="default" w:ascii="KaiTi_GB2312" w:hAnsi="KaiTi_GB2312" w:eastAsia="KaiTi_GB2312" w:cs="KaiTi_GB2312"/>
          <w:snapToGrid w:val="0"/>
          <w:color w:val="000000" w:themeColor="text1"/>
          <w:spacing w:val="9"/>
          <w:kern w:val="0"/>
          <w:sz w:val="31"/>
          <w:szCs w:val="31"/>
          <w:lang w:val="en-US" w:eastAsia="zh-CN" w:bidi="ar-SA"/>
          <w14:textFill>
            <w14:solidFill>
              <w14:schemeClr w14:val="tx1"/>
            </w14:solidFill>
          </w14:textFill>
        </w:rPr>
        <w:t>（二）经费保障</w:t>
      </w:r>
    </w:p>
    <w:p w14:paraId="78BA32A5">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84" w:firstLineChars="200"/>
        <w:jc w:val="both"/>
        <w:textAlignment w:val="baseline"/>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t>每年度矿产资源开发利用水平调查评估所需相关工作经费分别列入省、市、县级财政预算。</w:t>
      </w:r>
    </w:p>
    <w:p w14:paraId="2C6C44D0">
      <w:pPr>
        <w:pStyle w:val="4"/>
        <w:keepNext w:val="0"/>
        <w:keepLines w:val="0"/>
        <w:pageBreakBefore w:val="0"/>
        <w:widowControl/>
        <w:kinsoku w:val="0"/>
        <w:wordWrap/>
        <w:overflowPunct/>
        <w:topLinePunct w:val="0"/>
        <w:autoSpaceDE w:val="0"/>
        <w:autoSpaceDN w:val="0"/>
        <w:bidi w:val="0"/>
        <w:adjustRightInd w:val="0"/>
        <w:snapToGrid w:val="0"/>
        <w:spacing w:line="324" w:lineRule="auto"/>
        <w:ind w:left="0" w:right="0" w:firstLine="584" w:firstLineChars="200"/>
        <w:jc w:val="both"/>
        <w:textAlignment w:val="baseline"/>
        <w:rPr>
          <w:rFonts w:hint="eastAsia" w:ascii="仿宋_GB2312" w:hAnsi="仿宋_GB2312" w:eastAsia="仿宋_GB2312" w:cs="仿宋_GB2312"/>
          <w:snapToGrid w:val="0"/>
          <w:color w:val="000000" w:themeColor="text1"/>
          <w:spacing w:val="6"/>
          <w:kern w:val="0"/>
          <w:sz w:val="28"/>
          <w:szCs w:val="28"/>
          <w:lang w:val="en-US" w:eastAsia="zh-CN" w:bidi="ar-SA"/>
          <w14:textFill>
            <w14:solidFill>
              <w14:schemeClr w14:val="tx1"/>
            </w14:solidFill>
          </w14:textFill>
        </w:rPr>
        <w:sectPr>
          <w:footerReference r:id="rId5" w:type="default"/>
          <w:pgSz w:w="11920" w:h="16850"/>
          <w:pgMar w:top="1432" w:right="1470" w:bottom="1383" w:left="1593" w:header="0" w:footer="1097" w:gutter="0"/>
          <w:pgNumType w:fmt="decimal" w:start="1"/>
          <w:cols w:space="720" w:num="1"/>
        </w:sectPr>
      </w:pPr>
    </w:p>
    <w:p w14:paraId="2E923D51">
      <w:pPr>
        <w:widowControl/>
        <w:adjustRightInd w:val="0"/>
        <w:snapToGrid w:val="0"/>
        <w:spacing w:line="360" w:lineRule="auto"/>
        <w:jc w:val="left"/>
        <w:outlineLvl w:val="0"/>
        <w:rPr>
          <w:rFonts w:hint="default" w:ascii="Times New Roman" w:hAnsi="Times New Roman" w:eastAsia="仿宋" w:cs="Times New Roman"/>
          <w:bCs/>
          <w:color w:val="000000" w:themeColor="text1"/>
          <w:sz w:val="24"/>
          <w:szCs w:val="24"/>
          <w14:textFill>
            <w14:solidFill>
              <w14:schemeClr w14:val="tx1"/>
            </w14:solidFill>
          </w14:textFill>
        </w:rPr>
      </w:pPr>
      <w:r>
        <w:rPr>
          <w:rFonts w:hint="default" w:ascii="Times New Roman" w:hAnsi="Times New Roman" w:eastAsia="仿宋" w:cs="Times New Roman"/>
          <w:bCs/>
          <w:color w:val="000000" w:themeColor="text1"/>
          <w:sz w:val="24"/>
          <w:szCs w:val="24"/>
          <w:lang w:val="en-US" w:eastAsia="zh-CN"/>
          <w14:textFill>
            <w14:solidFill>
              <w14:schemeClr w14:val="tx1"/>
            </w14:solidFill>
          </w14:textFill>
        </w:rPr>
        <w:t>附件</w:t>
      </w:r>
      <w:r>
        <w:rPr>
          <w:rFonts w:hint="eastAsia" w:ascii="Times New Roman" w:hAnsi="Times New Roman" w:eastAsia="仿宋" w:cs="Times New Roman"/>
          <w:bCs/>
          <w:color w:val="000000" w:themeColor="text1"/>
          <w:sz w:val="24"/>
          <w:szCs w:val="24"/>
          <w:lang w:val="en-US" w:eastAsia="zh-CN"/>
          <w14:textFill>
            <w14:solidFill>
              <w14:schemeClr w14:val="tx1"/>
            </w14:solidFill>
          </w14:textFill>
        </w:rPr>
        <w:t>1</w:t>
      </w:r>
      <w:r>
        <w:rPr>
          <w:rFonts w:hint="default" w:ascii="Times New Roman" w:hAnsi="Times New Roman" w:eastAsia="仿宋" w:cs="Times New Roman"/>
          <w:bCs/>
          <w:color w:val="000000" w:themeColor="text1"/>
          <w:sz w:val="24"/>
          <w:szCs w:val="24"/>
          <w14:textFill>
            <w14:solidFill>
              <w14:schemeClr w14:val="tx1"/>
            </w14:solidFill>
          </w14:textFill>
        </w:rPr>
        <w:t xml:space="preserve"> </w:t>
      </w:r>
    </w:p>
    <w:p w14:paraId="1F13A216">
      <w:pPr>
        <w:bidi w:val="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矿产资源开发利用水平调查评估指标体系和评估方法（矿山）</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3"/>
        <w:gridCol w:w="3739"/>
        <w:gridCol w:w="8544"/>
      </w:tblGrid>
      <w:tr w14:paraId="7CE9D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3" w:type="dxa"/>
            <w:tcMar>
              <w:top w:w="57" w:type="dxa"/>
              <w:left w:w="108" w:type="dxa"/>
              <w:bottom w:w="57" w:type="dxa"/>
              <w:right w:w="108" w:type="dxa"/>
            </w:tcMar>
            <w:vAlign w:val="center"/>
          </w:tcPr>
          <w:p w14:paraId="16E0D92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仿宋" w:cs="Times New Roman"/>
                <w:b/>
                <w:bCs/>
                <w:color w:val="000000" w:themeColor="text1"/>
                <w:sz w:val="21"/>
                <w:szCs w:val="21"/>
                <w14:textFill>
                  <w14:solidFill>
                    <w14:schemeClr w14:val="tx1"/>
                  </w14:solidFill>
                </w14:textFill>
              </w:rPr>
            </w:pPr>
            <w:r>
              <w:rPr>
                <w:rFonts w:hint="default" w:ascii="Times New Roman" w:hAnsi="Times New Roman" w:eastAsia="仿宋" w:cs="Times New Roman"/>
                <w:b/>
                <w:bCs/>
                <w:color w:val="000000" w:themeColor="text1"/>
                <w:sz w:val="21"/>
                <w:szCs w:val="21"/>
                <w14:textFill>
                  <w14:solidFill>
                    <w14:schemeClr w14:val="tx1"/>
                  </w14:solidFill>
                </w14:textFill>
              </w:rPr>
              <w:t>指标名称</w:t>
            </w:r>
          </w:p>
        </w:tc>
        <w:tc>
          <w:tcPr>
            <w:tcW w:w="3739" w:type="dxa"/>
            <w:tcMar>
              <w:top w:w="57" w:type="dxa"/>
              <w:left w:w="108" w:type="dxa"/>
              <w:bottom w:w="57" w:type="dxa"/>
              <w:right w:w="108" w:type="dxa"/>
            </w:tcMar>
            <w:vAlign w:val="center"/>
          </w:tcPr>
          <w:p w14:paraId="792FB42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仿宋" w:cs="Times New Roman"/>
                <w:b/>
                <w:bCs/>
                <w:color w:val="000000" w:themeColor="text1"/>
                <w:sz w:val="21"/>
                <w:szCs w:val="21"/>
                <w14:textFill>
                  <w14:solidFill>
                    <w14:schemeClr w14:val="tx1"/>
                  </w14:solidFill>
                </w14:textFill>
              </w:rPr>
            </w:pPr>
            <w:r>
              <w:rPr>
                <w:rFonts w:hint="default" w:ascii="Times New Roman" w:hAnsi="Times New Roman" w:eastAsia="仿宋" w:cs="Times New Roman"/>
                <w:b/>
                <w:bCs/>
                <w:color w:val="000000" w:themeColor="text1"/>
                <w:sz w:val="21"/>
                <w:szCs w:val="21"/>
                <w14:textFill>
                  <w14:solidFill>
                    <w14:schemeClr w14:val="tx1"/>
                  </w14:solidFill>
                </w14:textFill>
              </w:rPr>
              <w:t>计算方法</w:t>
            </w:r>
          </w:p>
        </w:tc>
        <w:tc>
          <w:tcPr>
            <w:tcW w:w="8544" w:type="dxa"/>
            <w:tcMar>
              <w:top w:w="57" w:type="dxa"/>
              <w:left w:w="108" w:type="dxa"/>
              <w:bottom w:w="57" w:type="dxa"/>
              <w:right w:w="108" w:type="dxa"/>
            </w:tcMar>
          </w:tcPr>
          <w:p w14:paraId="49A9E43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仿宋" w:cs="Times New Roman"/>
                <w:b/>
                <w:bCs/>
                <w:color w:val="000000" w:themeColor="text1"/>
                <w:sz w:val="21"/>
                <w:szCs w:val="21"/>
                <w14:textFill>
                  <w14:solidFill>
                    <w14:schemeClr w14:val="tx1"/>
                  </w14:solidFill>
                </w14:textFill>
              </w:rPr>
            </w:pPr>
            <w:r>
              <w:rPr>
                <w:rFonts w:hint="default" w:ascii="Times New Roman" w:hAnsi="Times New Roman" w:eastAsia="仿宋" w:cs="Times New Roman"/>
                <w:b/>
                <w:bCs/>
                <w:color w:val="000000" w:themeColor="text1"/>
                <w:sz w:val="21"/>
                <w:szCs w:val="21"/>
                <w14:textFill>
                  <w14:solidFill>
                    <w14:schemeClr w14:val="tx1"/>
                  </w14:solidFill>
                </w14:textFill>
              </w:rPr>
              <w:t>指标含义</w:t>
            </w:r>
          </w:p>
        </w:tc>
      </w:tr>
      <w:tr w14:paraId="227C5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3" w:type="dxa"/>
            <w:tcMar>
              <w:top w:w="57" w:type="dxa"/>
              <w:left w:w="108" w:type="dxa"/>
              <w:bottom w:w="57" w:type="dxa"/>
              <w:right w:w="108" w:type="dxa"/>
            </w:tcMar>
            <w:vAlign w:val="center"/>
          </w:tcPr>
          <w:p w14:paraId="40903B9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b/>
                <w:bCs/>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开采水平</w:t>
            </w:r>
          </w:p>
        </w:tc>
        <w:tc>
          <w:tcPr>
            <w:tcW w:w="3739" w:type="dxa"/>
            <w:tcMar>
              <w:top w:w="57" w:type="dxa"/>
              <w:left w:w="108" w:type="dxa"/>
              <w:bottom w:w="57" w:type="dxa"/>
              <w:right w:w="108" w:type="dxa"/>
            </w:tcMar>
            <w:vAlign w:val="center"/>
          </w:tcPr>
          <w:p w14:paraId="1B7ECEB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b/>
                <w:bCs/>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S</w:t>
            </w:r>
            <w:r>
              <w:rPr>
                <w:rFonts w:hint="default" w:ascii="Times New Roman" w:hAnsi="Times New Roman" w:eastAsia="仿宋" w:cs="Times New Roman"/>
                <w:color w:val="000000" w:themeColor="text1"/>
                <w:sz w:val="21"/>
                <w:szCs w:val="21"/>
                <w:vertAlign w:val="subscript"/>
                <w14:textFill>
                  <w14:solidFill>
                    <w14:schemeClr w14:val="tx1"/>
                  </w14:solidFill>
                </w14:textFill>
              </w:rPr>
              <w:t>k</w:t>
            </w:r>
            <w:r>
              <w:rPr>
                <w:rFonts w:hint="default" w:ascii="Times New Roman" w:hAnsi="Times New Roman" w:eastAsia="仿宋" w:cs="Times New Roman"/>
                <w:color w:val="000000" w:themeColor="text1"/>
                <w:sz w:val="21"/>
                <w:szCs w:val="21"/>
                <w14:textFill>
                  <w14:solidFill>
                    <w14:schemeClr w14:val="tx1"/>
                  </w14:solidFill>
                </w14:textFill>
              </w:rPr>
              <w:t>=60+(K</w:t>
            </w:r>
            <w:r>
              <w:rPr>
                <w:rFonts w:hint="default" w:ascii="Times New Roman" w:hAnsi="Times New Roman" w:eastAsia="仿宋" w:cs="Times New Roman"/>
                <w:color w:val="000000" w:themeColor="text1"/>
                <w:sz w:val="21"/>
                <w:szCs w:val="21"/>
                <w:vertAlign w:val="subscript"/>
                <w14:textFill>
                  <w14:solidFill>
                    <w14:schemeClr w14:val="tx1"/>
                  </w14:solidFill>
                </w14:textFill>
              </w:rPr>
              <w:t>t</w:t>
            </w:r>
            <w:r>
              <w:rPr>
                <w:rFonts w:hint="default" w:ascii="Times New Roman" w:hAnsi="Times New Roman" w:eastAsia="仿宋" w:cs="Times New Roman"/>
                <w:color w:val="000000" w:themeColor="text1"/>
                <w:sz w:val="21"/>
                <w:szCs w:val="21"/>
                <w14:textFill>
                  <w14:solidFill>
                    <w14:schemeClr w14:val="tx1"/>
                  </w14:solidFill>
                </w14:textFill>
              </w:rPr>
              <w:t>-K</w:t>
            </w:r>
            <w:r>
              <w:rPr>
                <w:rFonts w:hint="default" w:ascii="Times New Roman" w:hAnsi="Times New Roman" w:eastAsia="仿宋" w:cs="Times New Roman"/>
                <w:color w:val="000000" w:themeColor="text1"/>
                <w:sz w:val="21"/>
                <w:szCs w:val="21"/>
                <w:vertAlign w:val="subscript"/>
                <w14:textFill>
                  <w14:solidFill>
                    <w14:schemeClr w14:val="tx1"/>
                  </w14:solidFill>
                </w14:textFill>
              </w:rPr>
              <w:t>tmin</w:t>
            </w:r>
            <w:r>
              <w:rPr>
                <w:rFonts w:hint="default" w:ascii="Times New Roman" w:hAnsi="Times New Roman" w:eastAsia="仿宋" w:cs="Times New Roman"/>
                <w:color w:val="000000" w:themeColor="text1"/>
                <w:sz w:val="21"/>
                <w:szCs w:val="21"/>
                <w14:textFill>
                  <w14:solidFill>
                    <w14:schemeClr w14:val="tx1"/>
                  </w14:solidFill>
                </w14:textFill>
              </w:rPr>
              <w:t>)/(K</w:t>
            </w:r>
            <w:r>
              <w:rPr>
                <w:rFonts w:hint="default" w:ascii="Times New Roman" w:hAnsi="Times New Roman" w:eastAsia="仿宋" w:cs="Times New Roman"/>
                <w:color w:val="000000" w:themeColor="text1"/>
                <w:sz w:val="21"/>
                <w:szCs w:val="21"/>
                <w:vertAlign w:val="subscript"/>
                <w14:textFill>
                  <w14:solidFill>
                    <w14:schemeClr w14:val="tx1"/>
                  </w14:solidFill>
                </w14:textFill>
              </w:rPr>
              <w:t>tmax</w:t>
            </w:r>
            <w:r>
              <w:rPr>
                <w:rFonts w:hint="default" w:ascii="Times New Roman" w:hAnsi="Times New Roman" w:eastAsia="仿宋" w:cs="Times New Roman"/>
                <w:color w:val="000000" w:themeColor="text1"/>
                <w:sz w:val="21"/>
                <w:szCs w:val="21"/>
                <w14:textFill>
                  <w14:solidFill>
                    <w14:schemeClr w14:val="tx1"/>
                  </w14:solidFill>
                </w14:textFill>
              </w:rPr>
              <w:t>-K</w:t>
            </w:r>
            <w:r>
              <w:rPr>
                <w:rFonts w:hint="default" w:ascii="Times New Roman" w:hAnsi="Times New Roman" w:eastAsia="仿宋" w:cs="Times New Roman"/>
                <w:color w:val="000000" w:themeColor="text1"/>
                <w:sz w:val="21"/>
                <w:szCs w:val="21"/>
                <w:vertAlign w:val="subscript"/>
                <w14:textFill>
                  <w14:solidFill>
                    <w14:schemeClr w14:val="tx1"/>
                  </w14:solidFill>
                </w14:textFill>
              </w:rPr>
              <w:t>tmin</w:t>
            </w:r>
            <w:r>
              <w:rPr>
                <w:rFonts w:hint="default" w:ascii="Times New Roman" w:hAnsi="Times New Roman" w:eastAsia="仿宋" w:cs="Times New Roman"/>
                <w:color w:val="000000" w:themeColor="text1"/>
                <w:sz w:val="21"/>
                <w:szCs w:val="21"/>
                <w14:textFill>
                  <w14:solidFill>
                    <w14:schemeClr w14:val="tx1"/>
                  </w14:solidFill>
                </w14:textFill>
              </w:rPr>
              <w:t>)×40</w:t>
            </w:r>
          </w:p>
        </w:tc>
        <w:tc>
          <w:tcPr>
            <w:tcW w:w="8544" w:type="dxa"/>
            <w:tcMar>
              <w:top w:w="57" w:type="dxa"/>
              <w:left w:w="108" w:type="dxa"/>
              <w:bottom w:w="57" w:type="dxa"/>
              <w:right w:w="108" w:type="dxa"/>
            </w:tcMar>
          </w:tcPr>
          <w:p w14:paraId="5FA7768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K</w:t>
            </w:r>
            <w:r>
              <w:rPr>
                <w:rFonts w:hint="default" w:ascii="Times New Roman" w:hAnsi="Times New Roman" w:eastAsia="仿宋" w:cs="Times New Roman"/>
                <w:color w:val="000000" w:themeColor="text1"/>
                <w:sz w:val="21"/>
                <w:szCs w:val="21"/>
                <w:vertAlign w:val="subscript"/>
                <w14:textFill>
                  <w14:solidFill>
                    <w14:schemeClr w14:val="tx1"/>
                  </w14:solidFill>
                </w14:textFill>
              </w:rPr>
              <w:t>t</w:t>
            </w:r>
            <w:r>
              <w:rPr>
                <w:rFonts w:hint="default" w:ascii="Times New Roman" w:hAnsi="Times New Roman" w:eastAsia="仿宋" w:cs="Times New Roman"/>
                <w:color w:val="000000" w:themeColor="text1"/>
                <w:sz w:val="21"/>
                <w:szCs w:val="21"/>
                <w14:textFill>
                  <w14:solidFill>
                    <w14:schemeClr w14:val="tx1"/>
                  </w14:solidFill>
                </w14:textFill>
              </w:rPr>
              <w:t>为开采回采率提高值，指某矿山实际开采回采率与所属矿种在行业标准中一般指标的差值；K</w:t>
            </w:r>
            <w:r>
              <w:rPr>
                <w:rFonts w:hint="default" w:ascii="Times New Roman" w:hAnsi="Times New Roman" w:eastAsia="仿宋" w:cs="Times New Roman"/>
                <w:color w:val="000000" w:themeColor="text1"/>
                <w:sz w:val="21"/>
                <w:szCs w:val="21"/>
                <w:vertAlign w:val="subscript"/>
                <w14:textFill>
                  <w14:solidFill>
                    <w14:schemeClr w14:val="tx1"/>
                  </w14:solidFill>
                </w14:textFill>
              </w:rPr>
              <w:t>tmax</w:t>
            </w:r>
            <w:r>
              <w:rPr>
                <w:rFonts w:hint="default" w:ascii="Times New Roman" w:hAnsi="Times New Roman" w:eastAsia="仿宋" w:cs="Times New Roman"/>
                <w:color w:val="000000" w:themeColor="text1"/>
                <w:sz w:val="21"/>
                <w:szCs w:val="21"/>
                <w14:textFill>
                  <w14:solidFill>
                    <w14:schemeClr w14:val="tx1"/>
                  </w14:solidFill>
                </w14:textFill>
              </w:rPr>
              <w:t>为参与评估的所有矿山K</w:t>
            </w:r>
            <w:r>
              <w:rPr>
                <w:rFonts w:hint="default" w:ascii="Times New Roman" w:hAnsi="Times New Roman" w:eastAsia="仿宋" w:cs="Times New Roman"/>
                <w:color w:val="000000" w:themeColor="text1"/>
                <w:sz w:val="21"/>
                <w:szCs w:val="21"/>
                <w:vertAlign w:val="subscript"/>
                <w14:textFill>
                  <w14:solidFill>
                    <w14:schemeClr w14:val="tx1"/>
                  </w14:solidFill>
                </w14:textFill>
              </w:rPr>
              <w:t>t</w:t>
            </w:r>
            <w:r>
              <w:rPr>
                <w:rFonts w:hint="default" w:ascii="Times New Roman" w:hAnsi="Times New Roman" w:eastAsia="仿宋" w:cs="Times New Roman"/>
                <w:color w:val="000000" w:themeColor="text1"/>
                <w:sz w:val="21"/>
                <w:szCs w:val="21"/>
                <w14:textFill>
                  <w14:solidFill>
                    <w14:schemeClr w14:val="tx1"/>
                  </w14:solidFill>
                </w14:textFill>
              </w:rPr>
              <w:t>中的最大值；K</w:t>
            </w:r>
            <w:r>
              <w:rPr>
                <w:rFonts w:hint="default" w:ascii="Times New Roman" w:hAnsi="Times New Roman" w:eastAsia="仿宋" w:cs="Times New Roman"/>
                <w:color w:val="000000" w:themeColor="text1"/>
                <w:sz w:val="21"/>
                <w:szCs w:val="21"/>
                <w:vertAlign w:val="subscript"/>
                <w14:textFill>
                  <w14:solidFill>
                    <w14:schemeClr w14:val="tx1"/>
                  </w14:solidFill>
                </w14:textFill>
              </w:rPr>
              <w:t>tmin</w:t>
            </w:r>
            <w:r>
              <w:rPr>
                <w:rFonts w:hint="default" w:ascii="Times New Roman" w:hAnsi="Times New Roman" w:eastAsia="仿宋" w:cs="Times New Roman"/>
                <w:color w:val="000000" w:themeColor="text1"/>
                <w:sz w:val="21"/>
                <w:szCs w:val="21"/>
                <w14:textFill>
                  <w14:solidFill>
                    <w14:schemeClr w14:val="tx1"/>
                  </w14:solidFill>
                </w14:textFill>
              </w:rPr>
              <w:t>为参与评估的所有矿山K</w:t>
            </w:r>
            <w:r>
              <w:rPr>
                <w:rFonts w:hint="default" w:ascii="Times New Roman" w:hAnsi="Times New Roman" w:eastAsia="仿宋" w:cs="Times New Roman"/>
                <w:color w:val="000000" w:themeColor="text1"/>
                <w:sz w:val="21"/>
                <w:szCs w:val="21"/>
                <w:vertAlign w:val="subscript"/>
                <w14:textFill>
                  <w14:solidFill>
                    <w14:schemeClr w14:val="tx1"/>
                  </w14:solidFill>
                </w14:textFill>
              </w:rPr>
              <w:t>t</w:t>
            </w:r>
            <w:r>
              <w:rPr>
                <w:rFonts w:hint="default" w:ascii="Times New Roman" w:hAnsi="Times New Roman" w:eastAsia="仿宋" w:cs="Times New Roman"/>
                <w:color w:val="000000" w:themeColor="text1"/>
                <w:sz w:val="21"/>
                <w:szCs w:val="21"/>
                <w14:textFill>
                  <w14:solidFill>
                    <w14:schemeClr w14:val="tx1"/>
                  </w14:solidFill>
                </w14:textFill>
              </w:rPr>
              <w:t>中的最小值。</w:t>
            </w:r>
          </w:p>
        </w:tc>
      </w:tr>
      <w:tr w14:paraId="25668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3" w:type="dxa"/>
            <w:tcMar>
              <w:top w:w="57" w:type="dxa"/>
              <w:left w:w="108" w:type="dxa"/>
              <w:bottom w:w="57" w:type="dxa"/>
              <w:right w:w="108" w:type="dxa"/>
            </w:tcMar>
            <w:vAlign w:val="center"/>
          </w:tcPr>
          <w:p w14:paraId="0F03238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b/>
                <w:bCs/>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选矿水平</w:t>
            </w:r>
          </w:p>
        </w:tc>
        <w:tc>
          <w:tcPr>
            <w:tcW w:w="3739" w:type="dxa"/>
            <w:tcMar>
              <w:top w:w="57" w:type="dxa"/>
              <w:left w:w="108" w:type="dxa"/>
              <w:bottom w:w="57" w:type="dxa"/>
              <w:right w:w="108" w:type="dxa"/>
            </w:tcMar>
            <w:vAlign w:val="center"/>
          </w:tcPr>
          <w:p w14:paraId="1971C6E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Sε=60+(ε</w:t>
            </w:r>
            <w:r>
              <w:rPr>
                <w:rFonts w:hint="default" w:ascii="Times New Roman" w:hAnsi="Times New Roman" w:eastAsia="仿宋" w:cs="Times New Roman"/>
                <w:color w:val="000000" w:themeColor="text1"/>
                <w:sz w:val="21"/>
                <w:szCs w:val="21"/>
                <w:vertAlign w:val="subscript"/>
                <w14:textFill>
                  <w14:solidFill>
                    <w14:schemeClr w14:val="tx1"/>
                  </w14:solidFill>
                </w14:textFill>
              </w:rPr>
              <w:t>t</w:t>
            </w:r>
            <w:r>
              <w:rPr>
                <w:rFonts w:hint="default" w:ascii="Times New Roman" w:hAnsi="Times New Roman" w:eastAsia="仿宋" w:cs="Times New Roman"/>
                <w:color w:val="000000" w:themeColor="text1"/>
                <w:sz w:val="21"/>
                <w:szCs w:val="21"/>
                <w14:textFill>
                  <w14:solidFill>
                    <w14:schemeClr w14:val="tx1"/>
                  </w14:solidFill>
                </w14:textFill>
              </w:rPr>
              <w:t>-ε</w:t>
            </w:r>
            <w:r>
              <w:rPr>
                <w:rFonts w:hint="default" w:ascii="Times New Roman" w:hAnsi="Times New Roman" w:eastAsia="仿宋" w:cs="Times New Roman"/>
                <w:color w:val="000000" w:themeColor="text1"/>
                <w:sz w:val="21"/>
                <w:szCs w:val="21"/>
                <w:vertAlign w:val="subscript"/>
                <w14:textFill>
                  <w14:solidFill>
                    <w14:schemeClr w14:val="tx1"/>
                  </w14:solidFill>
                </w14:textFill>
              </w:rPr>
              <w:t>tmin</w:t>
            </w:r>
            <w:r>
              <w:rPr>
                <w:rFonts w:hint="default" w:ascii="Times New Roman" w:hAnsi="Times New Roman" w:eastAsia="仿宋" w:cs="Times New Roman"/>
                <w:color w:val="000000" w:themeColor="text1"/>
                <w:sz w:val="21"/>
                <w:szCs w:val="21"/>
                <w14:textFill>
                  <w14:solidFill>
                    <w14:schemeClr w14:val="tx1"/>
                  </w14:solidFill>
                </w14:textFill>
              </w:rPr>
              <w:t>)/(ε</w:t>
            </w:r>
            <w:r>
              <w:rPr>
                <w:rFonts w:hint="default" w:ascii="Times New Roman" w:hAnsi="Times New Roman" w:eastAsia="仿宋" w:cs="Times New Roman"/>
                <w:color w:val="000000" w:themeColor="text1"/>
                <w:sz w:val="21"/>
                <w:szCs w:val="21"/>
                <w:vertAlign w:val="subscript"/>
                <w14:textFill>
                  <w14:solidFill>
                    <w14:schemeClr w14:val="tx1"/>
                  </w14:solidFill>
                </w14:textFill>
              </w:rPr>
              <w:t>tmax</w:t>
            </w:r>
            <w:r>
              <w:rPr>
                <w:rFonts w:hint="default" w:ascii="Times New Roman" w:hAnsi="Times New Roman" w:eastAsia="仿宋" w:cs="Times New Roman"/>
                <w:color w:val="000000" w:themeColor="text1"/>
                <w:sz w:val="21"/>
                <w:szCs w:val="21"/>
                <w14:textFill>
                  <w14:solidFill>
                    <w14:schemeClr w14:val="tx1"/>
                  </w14:solidFill>
                </w14:textFill>
              </w:rPr>
              <w:t>-ε</w:t>
            </w:r>
            <w:r>
              <w:rPr>
                <w:rFonts w:hint="default" w:ascii="Times New Roman" w:hAnsi="Times New Roman" w:eastAsia="仿宋" w:cs="Times New Roman"/>
                <w:color w:val="000000" w:themeColor="text1"/>
                <w:sz w:val="21"/>
                <w:szCs w:val="21"/>
                <w:vertAlign w:val="subscript"/>
                <w14:textFill>
                  <w14:solidFill>
                    <w14:schemeClr w14:val="tx1"/>
                  </w14:solidFill>
                </w14:textFill>
              </w:rPr>
              <w:t>tmin</w:t>
            </w:r>
            <w:r>
              <w:rPr>
                <w:rFonts w:hint="default" w:ascii="Times New Roman" w:hAnsi="Times New Roman" w:eastAsia="仿宋" w:cs="Times New Roman"/>
                <w:color w:val="000000" w:themeColor="text1"/>
                <w:sz w:val="21"/>
                <w:szCs w:val="21"/>
                <w14:textFill>
                  <w14:solidFill>
                    <w14:schemeClr w14:val="tx1"/>
                  </w14:solidFill>
                </w14:textFill>
              </w:rPr>
              <w:t>)×40</w:t>
            </w:r>
          </w:p>
          <w:p w14:paraId="1D23D13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8544" w:type="dxa"/>
            <w:tcMar>
              <w:top w:w="57" w:type="dxa"/>
              <w:left w:w="108" w:type="dxa"/>
              <w:bottom w:w="57" w:type="dxa"/>
              <w:right w:w="108" w:type="dxa"/>
            </w:tcMar>
          </w:tcPr>
          <w:p w14:paraId="2FFCCA2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ε</w:t>
            </w:r>
            <w:r>
              <w:rPr>
                <w:rFonts w:hint="default" w:ascii="Times New Roman" w:hAnsi="Times New Roman" w:eastAsia="仿宋" w:cs="Times New Roman"/>
                <w:color w:val="000000" w:themeColor="text1"/>
                <w:sz w:val="21"/>
                <w:szCs w:val="21"/>
                <w:vertAlign w:val="subscript"/>
                <w14:textFill>
                  <w14:solidFill>
                    <w14:schemeClr w14:val="tx1"/>
                  </w14:solidFill>
                </w14:textFill>
              </w:rPr>
              <w:t>t</w:t>
            </w:r>
            <w:r>
              <w:rPr>
                <w:rFonts w:hint="default" w:ascii="Times New Roman" w:hAnsi="Times New Roman" w:eastAsia="仿宋" w:cs="Times New Roman"/>
                <w:color w:val="000000" w:themeColor="text1"/>
                <w:sz w:val="21"/>
                <w:szCs w:val="21"/>
                <w14:textFill>
                  <w14:solidFill>
                    <w14:schemeClr w14:val="tx1"/>
                  </w14:solidFill>
                </w14:textFill>
              </w:rPr>
              <w:t>为选矿回收率提高值，指某矿山实际选矿回收率与所属矿种在行业标准中一般指标的差值；ε</w:t>
            </w:r>
            <w:r>
              <w:rPr>
                <w:rFonts w:hint="default" w:ascii="Times New Roman" w:hAnsi="Times New Roman" w:eastAsia="仿宋" w:cs="Times New Roman"/>
                <w:color w:val="000000" w:themeColor="text1"/>
                <w:sz w:val="21"/>
                <w:szCs w:val="21"/>
                <w:vertAlign w:val="subscript"/>
                <w14:textFill>
                  <w14:solidFill>
                    <w14:schemeClr w14:val="tx1"/>
                  </w14:solidFill>
                </w14:textFill>
              </w:rPr>
              <w:t>tmax</w:t>
            </w:r>
            <w:r>
              <w:rPr>
                <w:rFonts w:hint="default" w:ascii="Times New Roman" w:hAnsi="Times New Roman" w:eastAsia="仿宋" w:cs="Times New Roman"/>
                <w:color w:val="000000" w:themeColor="text1"/>
                <w:sz w:val="21"/>
                <w:szCs w:val="21"/>
                <w14:textFill>
                  <w14:solidFill>
                    <w14:schemeClr w14:val="tx1"/>
                  </w14:solidFill>
                </w14:textFill>
              </w:rPr>
              <w:t>为参与评估的所有矿山ε</w:t>
            </w:r>
            <w:r>
              <w:rPr>
                <w:rFonts w:hint="default" w:ascii="Times New Roman" w:hAnsi="Times New Roman" w:eastAsia="仿宋" w:cs="Times New Roman"/>
                <w:color w:val="000000" w:themeColor="text1"/>
                <w:sz w:val="21"/>
                <w:szCs w:val="21"/>
                <w:vertAlign w:val="subscript"/>
                <w14:textFill>
                  <w14:solidFill>
                    <w14:schemeClr w14:val="tx1"/>
                  </w14:solidFill>
                </w14:textFill>
              </w:rPr>
              <w:t>t</w:t>
            </w:r>
            <w:r>
              <w:rPr>
                <w:rFonts w:hint="default" w:ascii="Times New Roman" w:hAnsi="Times New Roman" w:eastAsia="仿宋" w:cs="Times New Roman"/>
                <w:color w:val="000000" w:themeColor="text1"/>
                <w:sz w:val="21"/>
                <w:szCs w:val="21"/>
                <w14:textFill>
                  <w14:solidFill>
                    <w14:schemeClr w14:val="tx1"/>
                  </w14:solidFill>
                </w14:textFill>
              </w:rPr>
              <w:t>中的最大值；ε</w:t>
            </w:r>
            <w:r>
              <w:rPr>
                <w:rFonts w:hint="default" w:ascii="Times New Roman" w:hAnsi="Times New Roman" w:eastAsia="仿宋" w:cs="Times New Roman"/>
                <w:color w:val="000000" w:themeColor="text1"/>
                <w:sz w:val="21"/>
                <w:szCs w:val="21"/>
                <w:vertAlign w:val="subscript"/>
                <w14:textFill>
                  <w14:solidFill>
                    <w14:schemeClr w14:val="tx1"/>
                  </w14:solidFill>
                </w14:textFill>
              </w:rPr>
              <w:t>tmin</w:t>
            </w:r>
            <w:r>
              <w:rPr>
                <w:rFonts w:hint="default" w:ascii="Times New Roman" w:hAnsi="Times New Roman" w:eastAsia="仿宋" w:cs="Times New Roman"/>
                <w:color w:val="000000" w:themeColor="text1"/>
                <w:sz w:val="21"/>
                <w:szCs w:val="21"/>
                <w14:textFill>
                  <w14:solidFill>
                    <w14:schemeClr w14:val="tx1"/>
                  </w14:solidFill>
                </w14:textFill>
              </w:rPr>
              <w:t>为参与评估的所有矿山ε</w:t>
            </w:r>
            <w:r>
              <w:rPr>
                <w:rFonts w:hint="default" w:ascii="Times New Roman" w:hAnsi="Times New Roman" w:eastAsia="仿宋" w:cs="Times New Roman"/>
                <w:color w:val="000000" w:themeColor="text1"/>
                <w:sz w:val="21"/>
                <w:szCs w:val="21"/>
                <w:vertAlign w:val="subscript"/>
                <w14:textFill>
                  <w14:solidFill>
                    <w14:schemeClr w14:val="tx1"/>
                  </w14:solidFill>
                </w14:textFill>
              </w:rPr>
              <w:t>t</w:t>
            </w:r>
            <w:r>
              <w:rPr>
                <w:rFonts w:hint="default" w:ascii="Times New Roman" w:hAnsi="Times New Roman" w:eastAsia="仿宋" w:cs="Times New Roman"/>
                <w:color w:val="000000" w:themeColor="text1"/>
                <w:sz w:val="21"/>
                <w:szCs w:val="21"/>
                <w14:textFill>
                  <w14:solidFill>
                    <w14:schemeClr w14:val="tx1"/>
                  </w14:solidFill>
                </w14:textFill>
              </w:rPr>
              <w:t>中的最小值。</w:t>
            </w:r>
          </w:p>
        </w:tc>
      </w:tr>
      <w:tr w14:paraId="6FC85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3" w:type="dxa"/>
            <w:tcMar>
              <w:top w:w="57" w:type="dxa"/>
              <w:left w:w="108" w:type="dxa"/>
              <w:bottom w:w="57" w:type="dxa"/>
              <w:right w:w="108" w:type="dxa"/>
            </w:tcMar>
            <w:vAlign w:val="center"/>
          </w:tcPr>
          <w:p w14:paraId="48BCC57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b/>
                <w:bCs/>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共伴生</w:t>
            </w:r>
            <w:r>
              <w:rPr>
                <w:rFonts w:hint="default" w:ascii="Times New Roman" w:hAnsi="Times New Roman" w:eastAsia="仿宋" w:cs="Times New Roman"/>
                <w:color w:val="000000" w:themeColor="text1"/>
                <w:sz w:val="21"/>
                <w:szCs w:val="21"/>
                <w:lang w:val="en-US" w:eastAsia="zh-CN"/>
                <w14:textFill>
                  <w14:solidFill>
                    <w14:schemeClr w14:val="tx1"/>
                  </w14:solidFill>
                </w14:textFill>
              </w:rPr>
              <w:t>矿产综合</w:t>
            </w:r>
            <w:r>
              <w:rPr>
                <w:rFonts w:hint="default" w:ascii="Times New Roman" w:hAnsi="Times New Roman" w:eastAsia="仿宋" w:cs="Times New Roman"/>
                <w:color w:val="000000" w:themeColor="text1"/>
                <w:sz w:val="21"/>
                <w:szCs w:val="21"/>
                <w14:textFill>
                  <w14:solidFill>
                    <w14:schemeClr w14:val="tx1"/>
                  </w14:solidFill>
                </w14:textFill>
              </w:rPr>
              <w:t>利用水平</w:t>
            </w:r>
          </w:p>
        </w:tc>
        <w:tc>
          <w:tcPr>
            <w:tcW w:w="3739" w:type="dxa"/>
            <w:tcMar>
              <w:top w:w="57" w:type="dxa"/>
              <w:left w:w="108" w:type="dxa"/>
              <w:bottom w:w="57" w:type="dxa"/>
              <w:right w:w="108" w:type="dxa"/>
            </w:tcMar>
            <w:vAlign w:val="center"/>
          </w:tcPr>
          <w:p w14:paraId="6578D2B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S</w:t>
            </w:r>
            <w:r>
              <w:rPr>
                <w:rFonts w:hint="default" w:ascii="Times New Roman" w:hAnsi="Times New Roman" w:eastAsia="仿宋" w:cs="Times New Roman"/>
                <w:color w:val="000000" w:themeColor="text1"/>
                <w:sz w:val="21"/>
                <w:szCs w:val="21"/>
                <w:vertAlign w:val="subscript"/>
                <w14:textFill>
                  <w14:solidFill>
                    <w14:schemeClr w14:val="tx1"/>
                  </w14:solidFill>
                </w14:textFill>
              </w:rPr>
              <w:t>T</w:t>
            </w:r>
            <w:r>
              <w:rPr>
                <w:rFonts w:hint="default" w:ascii="Times New Roman" w:hAnsi="Times New Roman" w:eastAsia="仿宋" w:cs="Times New Roman"/>
                <w:color w:val="000000" w:themeColor="text1"/>
                <w:sz w:val="21"/>
                <w:szCs w:val="21"/>
                <w14:textFill>
                  <w14:solidFill>
                    <w14:schemeClr w14:val="tx1"/>
                  </w14:solidFill>
                </w14:textFill>
              </w:rPr>
              <w:t>=60+(T</w:t>
            </w:r>
            <w:r>
              <w:rPr>
                <w:rFonts w:hint="default" w:ascii="Times New Roman" w:hAnsi="Times New Roman" w:eastAsia="仿宋" w:cs="Times New Roman"/>
                <w:color w:val="000000" w:themeColor="text1"/>
                <w:sz w:val="21"/>
                <w:szCs w:val="21"/>
                <w:vertAlign w:val="subscript"/>
                <w14:textFill>
                  <w14:solidFill>
                    <w14:schemeClr w14:val="tx1"/>
                  </w14:solidFill>
                </w14:textFill>
              </w:rPr>
              <w:t>t</w:t>
            </w:r>
            <w:r>
              <w:rPr>
                <w:rFonts w:hint="default" w:ascii="Times New Roman" w:hAnsi="Times New Roman" w:eastAsia="仿宋" w:cs="Times New Roman"/>
                <w:color w:val="000000" w:themeColor="text1"/>
                <w:sz w:val="21"/>
                <w:szCs w:val="21"/>
                <w14:textFill>
                  <w14:solidFill>
                    <w14:schemeClr w14:val="tx1"/>
                  </w14:solidFill>
                </w14:textFill>
              </w:rPr>
              <w:t>-T</w:t>
            </w:r>
            <w:r>
              <w:rPr>
                <w:rFonts w:hint="default" w:ascii="Times New Roman" w:hAnsi="Times New Roman" w:eastAsia="仿宋" w:cs="Times New Roman"/>
                <w:color w:val="000000" w:themeColor="text1"/>
                <w:sz w:val="21"/>
                <w:szCs w:val="21"/>
                <w:vertAlign w:val="subscript"/>
                <w14:textFill>
                  <w14:solidFill>
                    <w14:schemeClr w14:val="tx1"/>
                  </w14:solidFill>
                </w14:textFill>
              </w:rPr>
              <w:t>tmin</w:t>
            </w:r>
            <w:r>
              <w:rPr>
                <w:rFonts w:hint="default" w:ascii="Times New Roman" w:hAnsi="Times New Roman" w:eastAsia="仿宋" w:cs="Times New Roman"/>
                <w:color w:val="000000" w:themeColor="text1"/>
                <w:sz w:val="21"/>
                <w:szCs w:val="21"/>
                <w14:textFill>
                  <w14:solidFill>
                    <w14:schemeClr w14:val="tx1"/>
                  </w14:solidFill>
                </w14:textFill>
              </w:rPr>
              <w:t>)/(T</w:t>
            </w:r>
            <w:r>
              <w:rPr>
                <w:rFonts w:hint="default" w:ascii="Times New Roman" w:hAnsi="Times New Roman" w:eastAsia="仿宋" w:cs="Times New Roman"/>
                <w:color w:val="000000" w:themeColor="text1"/>
                <w:sz w:val="21"/>
                <w:szCs w:val="21"/>
                <w:vertAlign w:val="subscript"/>
                <w14:textFill>
                  <w14:solidFill>
                    <w14:schemeClr w14:val="tx1"/>
                  </w14:solidFill>
                </w14:textFill>
              </w:rPr>
              <w:t>tmax</w:t>
            </w:r>
            <w:r>
              <w:rPr>
                <w:rFonts w:hint="default" w:ascii="Times New Roman" w:hAnsi="Times New Roman" w:eastAsia="仿宋" w:cs="Times New Roman"/>
                <w:color w:val="000000" w:themeColor="text1"/>
                <w:sz w:val="21"/>
                <w:szCs w:val="21"/>
                <w14:textFill>
                  <w14:solidFill>
                    <w14:schemeClr w14:val="tx1"/>
                  </w14:solidFill>
                </w14:textFill>
              </w:rPr>
              <w:t>-T</w:t>
            </w:r>
            <w:r>
              <w:rPr>
                <w:rFonts w:hint="default" w:ascii="Times New Roman" w:hAnsi="Times New Roman" w:eastAsia="仿宋" w:cs="Times New Roman"/>
                <w:color w:val="000000" w:themeColor="text1"/>
                <w:sz w:val="21"/>
                <w:szCs w:val="21"/>
                <w:vertAlign w:val="subscript"/>
                <w14:textFill>
                  <w14:solidFill>
                    <w14:schemeClr w14:val="tx1"/>
                  </w14:solidFill>
                </w14:textFill>
              </w:rPr>
              <w:t>tmin</w:t>
            </w:r>
            <w:r>
              <w:rPr>
                <w:rFonts w:hint="default" w:ascii="Times New Roman" w:hAnsi="Times New Roman" w:eastAsia="仿宋" w:cs="Times New Roman"/>
                <w:color w:val="000000" w:themeColor="text1"/>
                <w:sz w:val="21"/>
                <w:szCs w:val="21"/>
                <w14:textFill>
                  <w14:solidFill>
                    <w14:schemeClr w14:val="tx1"/>
                  </w14:solidFill>
                </w14:textFill>
              </w:rPr>
              <w:t>)×40</w:t>
            </w:r>
          </w:p>
          <w:p w14:paraId="0033B70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b/>
                <w:bCs/>
                <w:color w:val="000000" w:themeColor="text1"/>
                <w:sz w:val="21"/>
                <w:szCs w:val="21"/>
                <w14:textFill>
                  <w14:solidFill>
                    <w14:schemeClr w14:val="tx1"/>
                  </w14:solidFill>
                </w14:textFill>
              </w:rPr>
            </w:pPr>
          </w:p>
        </w:tc>
        <w:tc>
          <w:tcPr>
            <w:tcW w:w="8544" w:type="dxa"/>
            <w:tcMar>
              <w:top w:w="57" w:type="dxa"/>
              <w:left w:w="108" w:type="dxa"/>
              <w:bottom w:w="57" w:type="dxa"/>
              <w:right w:w="108" w:type="dxa"/>
            </w:tcMar>
          </w:tcPr>
          <w:p w14:paraId="00B7A31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T</w:t>
            </w:r>
            <w:r>
              <w:rPr>
                <w:rFonts w:hint="default" w:ascii="Times New Roman" w:hAnsi="Times New Roman" w:eastAsia="仿宋" w:cs="Times New Roman"/>
                <w:color w:val="000000" w:themeColor="text1"/>
                <w:sz w:val="21"/>
                <w:szCs w:val="21"/>
                <w:vertAlign w:val="subscript"/>
                <w14:textFill>
                  <w14:solidFill>
                    <w14:schemeClr w14:val="tx1"/>
                  </w14:solidFill>
                </w14:textFill>
              </w:rPr>
              <w:t>t</w:t>
            </w:r>
            <w:r>
              <w:rPr>
                <w:rFonts w:hint="default" w:ascii="Times New Roman" w:hAnsi="Times New Roman" w:eastAsia="仿宋" w:cs="Times New Roman"/>
                <w:color w:val="000000" w:themeColor="text1"/>
                <w:sz w:val="21"/>
                <w:szCs w:val="21"/>
                <w14:textFill>
                  <w14:solidFill>
                    <w14:schemeClr w14:val="tx1"/>
                  </w14:solidFill>
                </w14:textFill>
              </w:rPr>
              <w:t>为共伴生资源综合利用率提高值，指某矿山实际共伴生资源综合利用率与所属矿种在行业标准中一般指标的差值；T</w:t>
            </w:r>
            <w:r>
              <w:rPr>
                <w:rFonts w:hint="default" w:ascii="Times New Roman" w:hAnsi="Times New Roman" w:eastAsia="仿宋" w:cs="Times New Roman"/>
                <w:color w:val="000000" w:themeColor="text1"/>
                <w:sz w:val="21"/>
                <w:szCs w:val="21"/>
                <w:vertAlign w:val="subscript"/>
                <w14:textFill>
                  <w14:solidFill>
                    <w14:schemeClr w14:val="tx1"/>
                  </w14:solidFill>
                </w14:textFill>
              </w:rPr>
              <w:t>tmax</w:t>
            </w:r>
            <w:r>
              <w:rPr>
                <w:rFonts w:hint="default" w:ascii="Times New Roman" w:hAnsi="Times New Roman" w:eastAsia="仿宋" w:cs="Times New Roman"/>
                <w:color w:val="000000" w:themeColor="text1"/>
                <w:sz w:val="21"/>
                <w:szCs w:val="21"/>
                <w14:textFill>
                  <w14:solidFill>
                    <w14:schemeClr w14:val="tx1"/>
                  </w14:solidFill>
                </w14:textFill>
              </w:rPr>
              <w:t>为参与评估的所有矿山T</w:t>
            </w:r>
            <w:r>
              <w:rPr>
                <w:rFonts w:hint="default" w:ascii="Times New Roman" w:hAnsi="Times New Roman" w:eastAsia="仿宋" w:cs="Times New Roman"/>
                <w:color w:val="000000" w:themeColor="text1"/>
                <w:sz w:val="21"/>
                <w:szCs w:val="21"/>
                <w:vertAlign w:val="subscript"/>
                <w14:textFill>
                  <w14:solidFill>
                    <w14:schemeClr w14:val="tx1"/>
                  </w14:solidFill>
                </w14:textFill>
              </w:rPr>
              <w:t>t</w:t>
            </w:r>
            <w:r>
              <w:rPr>
                <w:rFonts w:hint="default" w:ascii="Times New Roman" w:hAnsi="Times New Roman" w:eastAsia="仿宋" w:cs="Times New Roman"/>
                <w:color w:val="000000" w:themeColor="text1"/>
                <w:sz w:val="21"/>
                <w:szCs w:val="21"/>
                <w14:textFill>
                  <w14:solidFill>
                    <w14:schemeClr w14:val="tx1"/>
                  </w14:solidFill>
                </w14:textFill>
              </w:rPr>
              <w:t>中的最大值；T</w:t>
            </w:r>
            <w:r>
              <w:rPr>
                <w:rFonts w:hint="default" w:ascii="Times New Roman" w:hAnsi="Times New Roman" w:eastAsia="仿宋" w:cs="Times New Roman"/>
                <w:color w:val="000000" w:themeColor="text1"/>
                <w:sz w:val="21"/>
                <w:szCs w:val="21"/>
                <w:vertAlign w:val="subscript"/>
                <w14:textFill>
                  <w14:solidFill>
                    <w14:schemeClr w14:val="tx1"/>
                  </w14:solidFill>
                </w14:textFill>
              </w:rPr>
              <w:t>tmin</w:t>
            </w:r>
            <w:r>
              <w:rPr>
                <w:rFonts w:hint="default" w:ascii="Times New Roman" w:hAnsi="Times New Roman" w:eastAsia="仿宋" w:cs="Times New Roman"/>
                <w:color w:val="000000" w:themeColor="text1"/>
                <w:sz w:val="21"/>
                <w:szCs w:val="21"/>
                <w14:textFill>
                  <w14:solidFill>
                    <w14:schemeClr w14:val="tx1"/>
                  </w14:solidFill>
                </w14:textFill>
              </w:rPr>
              <w:t>为参与评估的所有矿山Tt中的最小值。</w:t>
            </w:r>
          </w:p>
        </w:tc>
      </w:tr>
      <w:tr w14:paraId="3B713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3" w:type="dxa"/>
            <w:tcMar>
              <w:top w:w="57" w:type="dxa"/>
              <w:left w:w="108" w:type="dxa"/>
              <w:bottom w:w="57" w:type="dxa"/>
              <w:right w:w="108" w:type="dxa"/>
            </w:tcMar>
            <w:vAlign w:val="center"/>
          </w:tcPr>
          <w:p w14:paraId="29A5F88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b/>
                <w:bCs/>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特征指标</w:t>
            </w:r>
          </w:p>
        </w:tc>
        <w:tc>
          <w:tcPr>
            <w:tcW w:w="3739" w:type="dxa"/>
            <w:tcMar>
              <w:top w:w="57" w:type="dxa"/>
              <w:left w:w="108" w:type="dxa"/>
              <w:bottom w:w="57" w:type="dxa"/>
              <w:right w:w="108" w:type="dxa"/>
            </w:tcMar>
            <w:vAlign w:val="center"/>
          </w:tcPr>
          <w:p w14:paraId="54BEF24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b/>
                <w:bCs/>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L=L1+L2+L3+L4+</w:t>
            </w:r>
            <w:r>
              <w:rPr>
                <w:rFonts w:hint="default" w:ascii="Times New Roman" w:hAnsi="Times New Roman" w:eastAsia="仿宋" w:cs="Times New Roman"/>
                <w:color w:val="000000" w:themeColor="text1"/>
                <w:sz w:val="21"/>
                <w:szCs w:val="21"/>
                <w:lang w:val="en-US" w:eastAsia="zh-CN"/>
                <w14:textFill>
                  <w14:solidFill>
                    <w14:schemeClr w14:val="tx1"/>
                  </w14:solidFill>
                </w14:textFill>
              </w:rPr>
              <w:t>L5</w:t>
            </w:r>
          </w:p>
        </w:tc>
        <w:tc>
          <w:tcPr>
            <w:tcW w:w="8544" w:type="dxa"/>
            <w:tcMar>
              <w:top w:w="57" w:type="dxa"/>
              <w:left w:w="108" w:type="dxa"/>
              <w:bottom w:w="57" w:type="dxa"/>
              <w:right w:w="108" w:type="dxa"/>
            </w:tcMar>
          </w:tcPr>
          <w:p w14:paraId="4D4711D0">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3"/>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L为特征指标。能够辅助反映矿产资源开发利用水平的指标，如研发、应用、推广先进适用技术（L1），绿色矿山创建（L2），利用低品位难选冶资源（L3），尾矿、废石、煤层气、矿井水等资源综合利用（L4）</w:t>
            </w:r>
            <w:r>
              <w:rPr>
                <w:rFonts w:hint="default" w:ascii="Times New Roman" w:hAnsi="Times New Roman" w:eastAsia="仿宋" w:cs="Times New Roman"/>
                <w:color w:val="000000" w:themeColor="text1"/>
                <w:sz w:val="21"/>
                <w:szCs w:val="21"/>
                <w:lang w:eastAsia="zh-CN"/>
                <w14:textFill>
                  <w14:solidFill>
                    <w14:schemeClr w14:val="tx1"/>
                  </w14:solidFill>
                </w14:textFill>
              </w:rPr>
              <w:t>、</w:t>
            </w:r>
            <w:r>
              <w:rPr>
                <w:rFonts w:hint="default" w:ascii="Times New Roman" w:hAnsi="Times New Roman" w:eastAsia="仿宋" w:cs="Times New Roman"/>
                <w:b w:val="0"/>
                <w:bCs w:val="0"/>
                <w:color w:val="000000" w:themeColor="text1"/>
                <w:spacing w:val="0"/>
                <w:sz w:val="21"/>
                <w:szCs w:val="21"/>
                <w:lang w:eastAsia="zh-CN"/>
                <w14:textFill>
                  <w14:solidFill>
                    <w14:schemeClr w14:val="tx1"/>
                  </w14:solidFill>
                </w14:textFill>
              </w:rPr>
              <w:t>其他对矿产资源全面节约和高效利用贡献较大的情况（L5）</w:t>
            </w:r>
            <w:r>
              <w:rPr>
                <w:rFonts w:hint="default" w:ascii="Times New Roman" w:hAnsi="Times New Roman" w:eastAsia="仿宋" w:cs="Times New Roman"/>
                <w:color w:val="000000" w:themeColor="text1"/>
                <w:sz w:val="21"/>
                <w:szCs w:val="21"/>
                <w14:textFill>
                  <w14:solidFill>
                    <w14:schemeClr w14:val="tx1"/>
                  </w14:solidFill>
                </w14:textFill>
              </w:rPr>
              <w:t>等情况，可通过设置特征指标反映，特征指标总分为100分。</w:t>
            </w:r>
          </w:p>
        </w:tc>
      </w:tr>
      <w:tr w14:paraId="51D93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3" w:type="dxa"/>
            <w:tcMar>
              <w:top w:w="57" w:type="dxa"/>
              <w:left w:w="108" w:type="dxa"/>
              <w:bottom w:w="57" w:type="dxa"/>
              <w:right w:w="108" w:type="dxa"/>
            </w:tcMar>
            <w:vAlign w:val="center"/>
          </w:tcPr>
          <w:p w14:paraId="45E7FCF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矿山开发利用水平</w:t>
            </w:r>
          </w:p>
        </w:tc>
        <w:tc>
          <w:tcPr>
            <w:tcW w:w="3739" w:type="dxa"/>
            <w:tcMar>
              <w:top w:w="57" w:type="dxa"/>
              <w:left w:w="108" w:type="dxa"/>
              <w:bottom w:w="57" w:type="dxa"/>
              <w:right w:w="108" w:type="dxa"/>
            </w:tcMar>
            <w:vAlign w:val="center"/>
          </w:tcPr>
          <w:p w14:paraId="3FEAE80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P=S</w:t>
            </w:r>
            <w:r>
              <w:rPr>
                <w:rFonts w:hint="default" w:ascii="Times New Roman" w:hAnsi="Times New Roman" w:eastAsia="仿宋" w:cs="Times New Roman"/>
                <w:color w:val="000000" w:themeColor="text1"/>
                <w:sz w:val="21"/>
                <w:szCs w:val="21"/>
                <w:vertAlign w:val="subscript"/>
                <w14:textFill>
                  <w14:solidFill>
                    <w14:schemeClr w14:val="tx1"/>
                  </w14:solidFill>
                </w14:textFill>
              </w:rPr>
              <w:t>k</w:t>
            </w:r>
            <w:r>
              <w:rPr>
                <w:rFonts w:hint="default" w:ascii="Times New Roman" w:hAnsi="Times New Roman" w:eastAsia="仿宋" w:cs="Times New Roman"/>
                <w:color w:val="000000" w:themeColor="text1"/>
                <w:sz w:val="21"/>
                <w:szCs w:val="21"/>
                <w14:textFill>
                  <w14:solidFill>
                    <w14:schemeClr w14:val="tx1"/>
                  </w14:solidFill>
                </w14:textFill>
              </w:rPr>
              <w:t>×0.3+S</w:t>
            </w:r>
            <w:r>
              <w:rPr>
                <w:rFonts w:hint="default" w:ascii="Times New Roman" w:hAnsi="Times New Roman" w:eastAsia="仿宋" w:cs="Times New Roman"/>
                <w:color w:val="000000" w:themeColor="text1"/>
                <w:sz w:val="21"/>
                <w:szCs w:val="21"/>
                <w:vertAlign w:val="subscript"/>
                <w14:textFill>
                  <w14:solidFill>
                    <w14:schemeClr w14:val="tx1"/>
                  </w14:solidFill>
                </w14:textFill>
              </w:rPr>
              <w:t>ε</w:t>
            </w:r>
            <w:r>
              <w:rPr>
                <w:rFonts w:hint="default" w:ascii="Times New Roman" w:hAnsi="Times New Roman" w:eastAsia="仿宋" w:cs="Times New Roman"/>
                <w:color w:val="000000" w:themeColor="text1"/>
                <w:sz w:val="21"/>
                <w:szCs w:val="21"/>
                <w14:textFill>
                  <w14:solidFill>
                    <w14:schemeClr w14:val="tx1"/>
                  </w14:solidFill>
                </w14:textFill>
              </w:rPr>
              <w:t>×0.3+S</w:t>
            </w:r>
            <w:r>
              <w:rPr>
                <w:rFonts w:hint="default" w:ascii="Times New Roman" w:hAnsi="Times New Roman" w:eastAsia="仿宋" w:cs="Times New Roman"/>
                <w:color w:val="000000" w:themeColor="text1"/>
                <w:sz w:val="21"/>
                <w:szCs w:val="21"/>
                <w:vertAlign w:val="subscript"/>
                <w14:textFill>
                  <w14:solidFill>
                    <w14:schemeClr w14:val="tx1"/>
                  </w14:solidFill>
                </w14:textFill>
              </w:rPr>
              <w:t>T</w:t>
            </w:r>
            <w:r>
              <w:rPr>
                <w:rFonts w:hint="default" w:ascii="Times New Roman" w:hAnsi="Times New Roman" w:eastAsia="仿宋" w:cs="Times New Roman"/>
                <w:color w:val="000000" w:themeColor="text1"/>
                <w:sz w:val="21"/>
                <w:szCs w:val="21"/>
                <w14:textFill>
                  <w14:solidFill>
                    <w14:schemeClr w14:val="tx1"/>
                  </w14:solidFill>
                </w14:textFill>
              </w:rPr>
              <w:t>×0.</w:t>
            </w:r>
            <w:r>
              <w:rPr>
                <w:rFonts w:hint="eastAsia" w:ascii="Times New Roman" w:hAnsi="Times New Roman" w:eastAsia="仿宋" w:cs="Times New Roman"/>
                <w:color w:val="000000" w:themeColor="text1"/>
                <w:sz w:val="21"/>
                <w:szCs w:val="21"/>
                <w:lang w:val="en-US" w:eastAsia="zh-CN"/>
                <w14:textFill>
                  <w14:solidFill>
                    <w14:schemeClr w14:val="tx1"/>
                  </w14:solidFill>
                </w14:textFill>
              </w:rPr>
              <w:t>2</w:t>
            </w:r>
            <w:r>
              <w:rPr>
                <w:rFonts w:hint="default" w:ascii="Times New Roman" w:hAnsi="Times New Roman" w:eastAsia="仿宋" w:cs="Times New Roman"/>
                <w:color w:val="000000" w:themeColor="text1"/>
                <w:sz w:val="21"/>
                <w:szCs w:val="21"/>
                <w14:textFill>
                  <w14:solidFill>
                    <w14:schemeClr w14:val="tx1"/>
                  </w14:solidFill>
                </w14:textFill>
              </w:rPr>
              <w:t>+L×0.2</w:t>
            </w:r>
          </w:p>
        </w:tc>
        <w:tc>
          <w:tcPr>
            <w:tcW w:w="8544" w:type="dxa"/>
            <w:tcMar>
              <w:top w:w="57" w:type="dxa"/>
              <w:left w:w="108" w:type="dxa"/>
              <w:bottom w:w="57" w:type="dxa"/>
              <w:right w:w="108" w:type="dxa"/>
            </w:tcMar>
          </w:tcPr>
          <w:p w14:paraId="7474A19C">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P代表某矿山在本次参与评估的矿山中的开发利用水平。四项指标总分100分。原则上，开采水平、选矿水平、共伴生资源综合利用水平三项指标权重按0.3、0.3、0.2分配；若缺少某项指标，该项指标的权重按比例分配给其他指标。特征指标权重固定为0.2。</w:t>
            </w:r>
          </w:p>
        </w:tc>
      </w:tr>
    </w:tbl>
    <w:p w14:paraId="2FE20236">
      <w:pPr>
        <w:spacing w:line="264" w:lineRule="auto"/>
        <w:ind w:left="0" w:leftChars="0" w:firstLine="0" w:firstLineChars="0"/>
        <w:rPr>
          <w:rFonts w:hint="default" w:ascii="Times New Roman" w:hAnsi="Times New Roman" w:eastAsia="仿宋" w:cs="Times New Roman"/>
          <w:color w:val="000000" w:themeColor="text1"/>
          <w:sz w:val="21"/>
          <w:szCs w:val="21"/>
          <w:lang w:eastAsia="zh-CN"/>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注：1、数据来源：全国矿业权人勘查开采信息公示系统</w:t>
      </w:r>
      <w:r>
        <w:rPr>
          <w:rFonts w:hint="default" w:ascii="Times New Roman" w:hAnsi="Times New Roman" w:eastAsia="仿宋" w:cs="Times New Roman"/>
          <w:color w:val="000000" w:themeColor="text1"/>
          <w:sz w:val="21"/>
          <w:szCs w:val="21"/>
          <w:lang w:eastAsia="zh-CN"/>
          <w14:textFill>
            <w14:solidFill>
              <w14:schemeClr w14:val="tx1"/>
            </w14:solidFill>
          </w14:textFill>
        </w:rPr>
        <w:t>。</w:t>
      </w:r>
    </w:p>
    <w:p w14:paraId="4D587A47">
      <w:pPr>
        <w:spacing w:line="264" w:lineRule="auto"/>
        <w:ind w:firstLine="420" w:firstLineChars="200"/>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2、多个矿山共用一套采选系统的，可按照对应的矿山分别填报相应数据。</w:t>
      </w:r>
    </w:p>
    <w:p w14:paraId="43398FB6">
      <w:pPr>
        <w:spacing w:line="264" w:lineRule="auto"/>
        <w:ind w:firstLine="420" w:firstLineChars="200"/>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3、特征指标：研发、应用、推广先进适用技术（入选自然资源部最新版《矿产资源节约和综合利用先进技术目录》情况），绿色矿山创建情况，低品位难选冶资源利用情况，尾矿、废石、煤层气、矿井水等其他资源综合利用等情况，特征指标总分为100分。各分项分值</w:t>
      </w:r>
      <w:r>
        <w:rPr>
          <w:rFonts w:hint="default" w:ascii="Times New Roman" w:hAnsi="Times New Roman" w:eastAsia="仿宋" w:cs="Times New Roman"/>
          <w:color w:val="000000" w:themeColor="text1"/>
          <w:sz w:val="21"/>
          <w:szCs w:val="21"/>
          <w:lang w:val="en-US" w:eastAsia="zh-CN"/>
          <w14:textFill>
            <w14:solidFill>
              <w14:schemeClr w14:val="tx1"/>
            </w14:solidFill>
          </w14:textFill>
        </w:rPr>
        <w:t>依据《江西省矿产资源开发利用水平调查评估特征指标加分规则》中明确的加分规则</w:t>
      </w:r>
      <w:r>
        <w:rPr>
          <w:rFonts w:hint="default" w:ascii="Times New Roman" w:hAnsi="Times New Roman" w:eastAsia="仿宋" w:cs="Times New Roman"/>
          <w:color w:val="000000" w:themeColor="text1"/>
          <w:sz w:val="21"/>
          <w:szCs w:val="21"/>
          <w14:textFill>
            <w14:solidFill>
              <w14:schemeClr w14:val="tx1"/>
            </w14:solidFill>
          </w14:textFill>
        </w:rPr>
        <w:t>确定。</w:t>
      </w:r>
    </w:p>
    <w:p w14:paraId="67889F67">
      <w:pPr>
        <w:spacing w:line="264" w:lineRule="auto"/>
        <w:ind w:firstLine="420" w:firstLineChars="200"/>
        <w:rPr>
          <w:rFonts w:hint="default" w:ascii="Times New Roman" w:hAnsi="Times New Roman" w:eastAsia="仿宋" w:cs="Times New Roman"/>
          <w:color w:val="000000" w:themeColor="text1"/>
          <w:sz w:val="21"/>
          <w:szCs w:val="21"/>
          <w14:textFill>
            <w14:solidFill>
              <w14:schemeClr w14:val="tx1"/>
            </w14:solidFill>
          </w14:textFill>
        </w:rPr>
        <w:sectPr>
          <w:footerReference r:id="rId6" w:type="default"/>
          <w:pgSz w:w="16838" w:h="11906" w:orient="landscape"/>
          <w:pgMar w:top="1797" w:right="1440" w:bottom="1797" w:left="1440" w:header="851" w:footer="992" w:gutter="0"/>
          <w:pgBorders w:offsetFrom="page">
            <w:top w:val="none" w:sz="0" w:space="0"/>
            <w:left w:val="none" w:sz="0" w:space="0"/>
            <w:bottom w:val="none" w:sz="0" w:space="0"/>
            <w:right w:val="none" w:sz="0" w:space="0"/>
          </w:pgBorders>
          <w:pgNumType w:fmt="decimal"/>
          <w:cols w:space="0" w:num="1"/>
          <w:docGrid w:type="lines" w:linePitch="319" w:charSpace="0"/>
        </w:sectPr>
      </w:pPr>
    </w:p>
    <w:p w14:paraId="51A3128C">
      <w:pPr>
        <w:widowControl/>
        <w:adjustRightInd w:val="0"/>
        <w:snapToGrid w:val="0"/>
        <w:spacing w:line="360" w:lineRule="auto"/>
        <w:jc w:val="center"/>
        <w:rPr>
          <w:rFonts w:hint="default" w:ascii="Times New Roman" w:hAnsi="Times New Roman" w:eastAsia="仿宋" w:cs="Times New Roman"/>
          <w:bCs/>
          <w:color w:val="000000" w:themeColor="text1"/>
          <w:sz w:val="24"/>
          <w:szCs w:val="24"/>
          <w14:textFill>
            <w14:solidFill>
              <w14:schemeClr w14:val="tx1"/>
            </w14:solidFill>
          </w14:textFill>
        </w:rPr>
      </w:pPr>
      <w:r>
        <w:rPr>
          <w:rFonts w:hint="default" w:ascii="Times New Roman" w:hAnsi="Times New Roman" w:eastAsia="仿宋" w:cs="Times New Roman"/>
          <w:bCs/>
          <w:color w:val="000000" w:themeColor="text1"/>
          <w:sz w:val="24"/>
          <w:szCs w:val="24"/>
          <w14:textFill>
            <w14:solidFill>
              <w14:schemeClr w14:val="tx1"/>
            </w14:solidFill>
          </w14:textFill>
        </w:rPr>
        <w:t>矿产资源开发利用水平调查评估指标体系和评估方法（地区）</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3"/>
        <w:gridCol w:w="3937"/>
        <w:gridCol w:w="8554"/>
      </w:tblGrid>
      <w:tr w14:paraId="59582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3" w:type="dxa"/>
            <w:vAlign w:val="center"/>
          </w:tcPr>
          <w:p w14:paraId="64F3CBB9">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仿宋" w:cs="Times New Roman"/>
                <w:b/>
                <w:bCs/>
                <w:color w:val="000000" w:themeColor="text1"/>
                <w:sz w:val="21"/>
                <w:szCs w:val="21"/>
                <w14:textFill>
                  <w14:solidFill>
                    <w14:schemeClr w14:val="tx1"/>
                  </w14:solidFill>
                </w14:textFill>
              </w:rPr>
            </w:pPr>
            <w:r>
              <w:rPr>
                <w:rFonts w:hint="default" w:ascii="Times New Roman" w:hAnsi="Times New Roman" w:eastAsia="仿宋" w:cs="Times New Roman"/>
                <w:b/>
                <w:bCs/>
                <w:color w:val="000000" w:themeColor="text1"/>
                <w:sz w:val="21"/>
                <w:szCs w:val="21"/>
                <w14:textFill>
                  <w14:solidFill>
                    <w14:schemeClr w14:val="tx1"/>
                  </w14:solidFill>
                </w14:textFill>
              </w:rPr>
              <w:t>指标名称</w:t>
            </w:r>
          </w:p>
        </w:tc>
        <w:tc>
          <w:tcPr>
            <w:tcW w:w="3937" w:type="dxa"/>
            <w:vAlign w:val="center"/>
          </w:tcPr>
          <w:p w14:paraId="3E39B203">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仿宋" w:cs="Times New Roman"/>
                <w:b/>
                <w:bCs/>
                <w:color w:val="000000" w:themeColor="text1"/>
                <w:sz w:val="21"/>
                <w:szCs w:val="21"/>
                <w14:textFill>
                  <w14:solidFill>
                    <w14:schemeClr w14:val="tx1"/>
                  </w14:solidFill>
                </w14:textFill>
              </w:rPr>
            </w:pPr>
            <w:r>
              <w:rPr>
                <w:rFonts w:hint="default" w:ascii="Times New Roman" w:hAnsi="Times New Roman" w:eastAsia="仿宋" w:cs="Times New Roman"/>
                <w:b/>
                <w:bCs/>
                <w:color w:val="000000" w:themeColor="text1"/>
                <w:sz w:val="21"/>
                <w:szCs w:val="21"/>
                <w14:textFill>
                  <w14:solidFill>
                    <w14:schemeClr w14:val="tx1"/>
                  </w14:solidFill>
                </w14:textFill>
              </w:rPr>
              <w:t>计算方法</w:t>
            </w:r>
          </w:p>
        </w:tc>
        <w:tc>
          <w:tcPr>
            <w:tcW w:w="8554" w:type="dxa"/>
            <w:vAlign w:val="center"/>
          </w:tcPr>
          <w:p w14:paraId="7560E965">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仿宋" w:cs="Times New Roman"/>
                <w:b/>
                <w:bCs/>
                <w:color w:val="000000" w:themeColor="text1"/>
                <w:sz w:val="21"/>
                <w:szCs w:val="21"/>
                <w14:textFill>
                  <w14:solidFill>
                    <w14:schemeClr w14:val="tx1"/>
                  </w14:solidFill>
                </w14:textFill>
              </w:rPr>
            </w:pPr>
            <w:r>
              <w:rPr>
                <w:rFonts w:hint="default" w:ascii="Times New Roman" w:hAnsi="Times New Roman" w:eastAsia="仿宋" w:cs="Times New Roman"/>
                <w:b/>
                <w:bCs/>
                <w:color w:val="000000" w:themeColor="text1"/>
                <w:sz w:val="21"/>
                <w:szCs w:val="21"/>
                <w14:textFill>
                  <w14:solidFill>
                    <w14:schemeClr w14:val="tx1"/>
                  </w14:solidFill>
                </w14:textFill>
              </w:rPr>
              <w:t>指标含义</w:t>
            </w:r>
          </w:p>
        </w:tc>
      </w:tr>
      <w:tr w14:paraId="7BF48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3" w:type="dxa"/>
            <w:tcMar>
              <w:top w:w="57" w:type="dxa"/>
              <w:left w:w="108" w:type="dxa"/>
              <w:bottom w:w="57" w:type="dxa"/>
              <w:right w:w="108" w:type="dxa"/>
            </w:tcMar>
            <w:vAlign w:val="center"/>
          </w:tcPr>
          <w:p w14:paraId="4432185B">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Cs/>
                <w:color w:val="000000" w:themeColor="text1"/>
                <w:sz w:val="21"/>
                <w:szCs w:val="21"/>
                <w14:textFill>
                  <w14:solidFill>
                    <w14:schemeClr w14:val="tx1"/>
                  </w14:solidFill>
                </w14:textFill>
              </w:rPr>
            </w:pPr>
            <w:r>
              <w:rPr>
                <w:rFonts w:hint="default" w:ascii="Times New Roman" w:hAnsi="Times New Roman" w:eastAsia="仿宋" w:cs="Times New Roman"/>
                <w:bCs/>
                <w:color w:val="000000" w:themeColor="text1"/>
                <w:sz w:val="21"/>
                <w:szCs w:val="21"/>
                <w14:textFill>
                  <w14:solidFill>
                    <w14:schemeClr w14:val="tx1"/>
                  </w14:solidFill>
                </w14:textFill>
              </w:rPr>
              <w:t>开采水平</w:t>
            </w:r>
          </w:p>
        </w:tc>
        <w:tc>
          <w:tcPr>
            <w:tcW w:w="3937" w:type="dxa"/>
            <w:tcMar>
              <w:top w:w="57" w:type="dxa"/>
              <w:left w:w="108" w:type="dxa"/>
              <w:bottom w:w="57" w:type="dxa"/>
              <w:right w:w="108" w:type="dxa"/>
            </w:tcMar>
            <w:vAlign w:val="center"/>
          </w:tcPr>
          <w:p w14:paraId="09280AD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Cs/>
                <w:color w:val="000000" w:themeColor="text1"/>
                <w:sz w:val="21"/>
                <w:szCs w:val="21"/>
                <w14:textFill>
                  <w14:solidFill>
                    <w14:schemeClr w14:val="tx1"/>
                  </w14:solidFill>
                </w14:textFill>
              </w:rPr>
            </w:pPr>
            <w:r>
              <w:rPr>
                <w:rFonts w:hint="default" w:ascii="Times New Roman" w:hAnsi="Times New Roman" w:eastAsia="仿宋" w:cs="Times New Roman"/>
                <w:bCs/>
                <w:color w:val="000000" w:themeColor="text1"/>
                <w:sz w:val="21"/>
                <w:szCs w:val="21"/>
                <w14:textFill>
                  <w14:solidFill>
                    <w14:schemeClr w14:val="tx1"/>
                  </w14:solidFill>
                </w14:textFill>
              </w:rPr>
              <w:t>Sk=60+(K’</w:t>
            </w:r>
            <w:r>
              <w:rPr>
                <w:rFonts w:hint="default" w:ascii="Times New Roman" w:hAnsi="Times New Roman" w:eastAsia="仿宋" w:cs="Times New Roman"/>
                <w:bCs/>
                <w:color w:val="000000" w:themeColor="text1"/>
                <w:sz w:val="21"/>
                <w:szCs w:val="21"/>
                <w:vertAlign w:val="subscript"/>
                <w14:textFill>
                  <w14:solidFill>
                    <w14:schemeClr w14:val="tx1"/>
                  </w14:solidFill>
                </w14:textFill>
              </w:rPr>
              <w:t>t</w:t>
            </w:r>
            <w:r>
              <w:rPr>
                <w:rFonts w:hint="default" w:ascii="Times New Roman" w:hAnsi="Times New Roman" w:eastAsia="仿宋" w:cs="Times New Roman"/>
                <w:bCs/>
                <w:color w:val="000000" w:themeColor="text1"/>
                <w:sz w:val="21"/>
                <w:szCs w:val="21"/>
                <w14:textFill>
                  <w14:solidFill>
                    <w14:schemeClr w14:val="tx1"/>
                  </w14:solidFill>
                </w14:textFill>
              </w:rPr>
              <w:t>-K’</w:t>
            </w:r>
            <w:r>
              <w:rPr>
                <w:rFonts w:hint="default" w:ascii="Times New Roman" w:hAnsi="Times New Roman" w:eastAsia="仿宋" w:cs="Times New Roman"/>
                <w:bCs/>
                <w:color w:val="000000" w:themeColor="text1"/>
                <w:sz w:val="21"/>
                <w:szCs w:val="21"/>
                <w:vertAlign w:val="subscript"/>
                <w14:textFill>
                  <w14:solidFill>
                    <w14:schemeClr w14:val="tx1"/>
                  </w14:solidFill>
                </w14:textFill>
              </w:rPr>
              <w:t>tmin</w:t>
            </w:r>
            <w:r>
              <w:rPr>
                <w:rFonts w:hint="default" w:ascii="Times New Roman" w:hAnsi="Times New Roman" w:eastAsia="仿宋" w:cs="Times New Roman"/>
                <w:bCs/>
                <w:color w:val="000000" w:themeColor="text1"/>
                <w:sz w:val="21"/>
                <w:szCs w:val="21"/>
                <w14:textFill>
                  <w14:solidFill>
                    <w14:schemeClr w14:val="tx1"/>
                  </w14:solidFill>
                </w14:textFill>
              </w:rPr>
              <w:t>)/(K’</w:t>
            </w:r>
            <w:r>
              <w:rPr>
                <w:rFonts w:hint="default" w:ascii="Times New Roman" w:hAnsi="Times New Roman" w:eastAsia="仿宋" w:cs="Times New Roman"/>
                <w:bCs/>
                <w:color w:val="000000" w:themeColor="text1"/>
                <w:sz w:val="21"/>
                <w:szCs w:val="21"/>
                <w:vertAlign w:val="subscript"/>
                <w14:textFill>
                  <w14:solidFill>
                    <w14:schemeClr w14:val="tx1"/>
                  </w14:solidFill>
                </w14:textFill>
              </w:rPr>
              <w:t>tmax</w:t>
            </w:r>
            <w:r>
              <w:rPr>
                <w:rFonts w:hint="default" w:ascii="Times New Roman" w:hAnsi="Times New Roman" w:eastAsia="仿宋" w:cs="Times New Roman"/>
                <w:bCs/>
                <w:color w:val="000000" w:themeColor="text1"/>
                <w:sz w:val="21"/>
                <w:szCs w:val="21"/>
                <w14:textFill>
                  <w14:solidFill>
                    <w14:schemeClr w14:val="tx1"/>
                  </w14:solidFill>
                </w14:textFill>
              </w:rPr>
              <w:t>-K’</w:t>
            </w:r>
            <w:r>
              <w:rPr>
                <w:rFonts w:hint="default" w:ascii="Times New Roman" w:hAnsi="Times New Roman" w:eastAsia="仿宋" w:cs="Times New Roman"/>
                <w:bCs/>
                <w:color w:val="000000" w:themeColor="text1"/>
                <w:sz w:val="21"/>
                <w:szCs w:val="21"/>
                <w:vertAlign w:val="subscript"/>
                <w14:textFill>
                  <w14:solidFill>
                    <w14:schemeClr w14:val="tx1"/>
                  </w14:solidFill>
                </w14:textFill>
              </w:rPr>
              <w:t>tmin</w:t>
            </w:r>
            <w:r>
              <w:rPr>
                <w:rFonts w:hint="default" w:ascii="Times New Roman" w:hAnsi="Times New Roman" w:eastAsia="仿宋" w:cs="Times New Roman"/>
                <w:bCs/>
                <w:color w:val="000000" w:themeColor="text1"/>
                <w:sz w:val="21"/>
                <w:szCs w:val="21"/>
                <w14:textFill>
                  <w14:solidFill>
                    <w14:schemeClr w14:val="tx1"/>
                  </w14:solidFill>
                </w14:textFill>
              </w:rPr>
              <w:t>)×40</w:t>
            </w:r>
          </w:p>
        </w:tc>
        <w:tc>
          <w:tcPr>
            <w:tcW w:w="8554" w:type="dxa"/>
            <w:tcMar>
              <w:top w:w="57" w:type="dxa"/>
              <w:left w:w="108" w:type="dxa"/>
              <w:bottom w:w="57" w:type="dxa"/>
              <w:right w:w="108" w:type="dxa"/>
            </w:tcMar>
          </w:tcPr>
          <w:p w14:paraId="1F30A2D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eastAsia="仿宋" w:cs="Times New Roman"/>
                <w:bCs/>
                <w:color w:val="000000" w:themeColor="text1"/>
                <w:sz w:val="21"/>
                <w:szCs w:val="21"/>
                <w14:textFill>
                  <w14:solidFill>
                    <w14:schemeClr w14:val="tx1"/>
                  </w14:solidFill>
                </w14:textFill>
              </w:rPr>
            </w:pPr>
            <w:r>
              <w:rPr>
                <w:rFonts w:hint="default" w:ascii="Times New Roman" w:hAnsi="Times New Roman" w:eastAsia="仿宋" w:cs="Times New Roman"/>
                <w:bCs/>
                <w:color w:val="000000" w:themeColor="text1"/>
                <w:sz w:val="21"/>
                <w:szCs w:val="21"/>
                <w14:textFill>
                  <w14:solidFill>
                    <w14:schemeClr w14:val="tx1"/>
                  </w14:solidFill>
                </w14:textFill>
              </w:rPr>
              <w:t>K’</w:t>
            </w:r>
            <w:r>
              <w:rPr>
                <w:rFonts w:hint="default" w:ascii="Times New Roman" w:hAnsi="Times New Roman" w:eastAsia="仿宋" w:cs="Times New Roman"/>
                <w:bCs/>
                <w:color w:val="000000" w:themeColor="text1"/>
                <w:sz w:val="21"/>
                <w:szCs w:val="21"/>
                <w:vertAlign w:val="subscript"/>
                <w14:textFill>
                  <w14:solidFill>
                    <w14:schemeClr w14:val="tx1"/>
                  </w14:solidFill>
                </w14:textFill>
              </w:rPr>
              <w:t>t</w:t>
            </w:r>
            <w:r>
              <w:rPr>
                <w:rFonts w:hint="default" w:ascii="Times New Roman" w:hAnsi="Times New Roman" w:eastAsia="仿宋" w:cs="Times New Roman"/>
                <w:bCs/>
                <w:color w:val="000000" w:themeColor="text1"/>
                <w:sz w:val="21"/>
                <w:szCs w:val="21"/>
                <w14:textFill>
                  <w14:solidFill>
                    <w14:schemeClr w14:val="tx1"/>
                  </w14:solidFill>
                </w14:textFill>
              </w:rPr>
              <w:t>为开采回采率平均提高值，指某地区内所有评估矿山开采回采率提高值的算术平均值；K’</w:t>
            </w:r>
            <w:r>
              <w:rPr>
                <w:rFonts w:hint="default" w:ascii="Times New Roman" w:hAnsi="Times New Roman" w:eastAsia="仿宋" w:cs="Times New Roman"/>
                <w:bCs/>
                <w:color w:val="000000" w:themeColor="text1"/>
                <w:sz w:val="21"/>
                <w:szCs w:val="21"/>
                <w:vertAlign w:val="subscript"/>
                <w14:textFill>
                  <w14:solidFill>
                    <w14:schemeClr w14:val="tx1"/>
                  </w14:solidFill>
                </w14:textFill>
              </w:rPr>
              <w:t>tmax</w:t>
            </w:r>
            <w:r>
              <w:rPr>
                <w:rFonts w:hint="default" w:ascii="Times New Roman" w:hAnsi="Times New Roman" w:eastAsia="仿宋" w:cs="Times New Roman"/>
                <w:bCs/>
                <w:color w:val="000000" w:themeColor="text1"/>
                <w:sz w:val="21"/>
                <w:szCs w:val="21"/>
                <w14:textFill>
                  <w14:solidFill>
                    <w14:schemeClr w14:val="tx1"/>
                  </w14:solidFill>
                </w14:textFill>
              </w:rPr>
              <w:t>为参与评估的所有地区K’</w:t>
            </w:r>
            <w:r>
              <w:rPr>
                <w:rFonts w:hint="default" w:ascii="Times New Roman" w:hAnsi="Times New Roman" w:eastAsia="仿宋" w:cs="Times New Roman"/>
                <w:bCs/>
                <w:color w:val="000000" w:themeColor="text1"/>
                <w:sz w:val="21"/>
                <w:szCs w:val="21"/>
                <w:vertAlign w:val="subscript"/>
                <w14:textFill>
                  <w14:solidFill>
                    <w14:schemeClr w14:val="tx1"/>
                  </w14:solidFill>
                </w14:textFill>
              </w:rPr>
              <w:t>t</w:t>
            </w:r>
            <w:r>
              <w:rPr>
                <w:rFonts w:hint="default" w:ascii="Times New Roman" w:hAnsi="Times New Roman" w:eastAsia="仿宋" w:cs="Times New Roman"/>
                <w:bCs/>
                <w:color w:val="000000" w:themeColor="text1"/>
                <w:sz w:val="21"/>
                <w:szCs w:val="21"/>
                <w14:textFill>
                  <w14:solidFill>
                    <w14:schemeClr w14:val="tx1"/>
                  </w14:solidFill>
                </w14:textFill>
              </w:rPr>
              <w:t>中的最大值；K’</w:t>
            </w:r>
            <w:r>
              <w:rPr>
                <w:rFonts w:hint="default" w:ascii="Times New Roman" w:hAnsi="Times New Roman" w:eastAsia="仿宋" w:cs="Times New Roman"/>
                <w:bCs/>
                <w:color w:val="000000" w:themeColor="text1"/>
                <w:sz w:val="21"/>
                <w:szCs w:val="21"/>
                <w:vertAlign w:val="subscript"/>
                <w14:textFill>
                  <w14:solidFill>
                    <w14:schemeClr w14:val="tx1"/>
                  </w14:solidFill>
                </w14:textFill>
              </w:rPr>
              <w:t>tmin</w:t>
            </w:r>
            <w:r>
              <w:rPr>
                <w:rFonts w:hint="default" w:ascii="Times New Roman" w:hAnsi="Times New Roman" w:eastAsia="仿宋" w:cs="Times New Roman"/>
                <w:bCs/>
                <w:color w:val="000000" w:themeColor="text1"/>
                <w:sz w:val="21"/>
                <w:szCs w:val="21"/>
                <w14:textFill>
                  <w14:solidFill>
                    <w14:schemeClr w14:val="tx1"/>
                  </w14:solidFill>
                </w14:textFill>
              </w:rPr>
              <w:t>为参与评估的所有地区K’</w:t>
            </w:r>
            <w:r>
              <w:rPr>
                <w:rFonts w:hint="default" w:ascii="Times New Roman" w:hAnsi="Times New Roman" w:eastAsia="仿宋" w:cs="Times New Roman"/>
                <w:bCs/>
                <w:color w:val="000000" w:themeColor="text1"/>
                <w:sz w:val="21"/>
                <w:szCs w:val="21"/>
                <w:vertAlign w:val="subscript"/>
                <w14:textFill>
                  <w14:solidFill>
                    <w14:schemeClr w14:val="tx1"/>
                  </w14:solidFill>
                </w14:textFill>
              </w:rPr>
              <w:t>t</w:t>
            </w:r>
            <w:r>
              <w:rPr>
                <w:rFonts w:hint="default" w:ascii="Times New Roman" w:hAnsi="Times New Roman" w:eastAsia="仿宋" w:cs="Times New Roman"/>
                <w:bCs/>
                <w:color w:val="000000" w:themeColor="text1"/>
                <w:sz w:val="21"/>
                <w:szCs w:val="21"/>
                <w14:textFill>
                  <w14:solidFill>
                    <w14:schemeClr w14:val="tx1"/>
                  </w14:solidFill>
                </w14:textFill>
              </w:rPr>
              <w:t>中的最小值。</w:t>
            </w:r>
          </w:p>
        </w:tc>
      </w:tr>
      <w:tr w14:paraId="3FEA6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3" w:type="dxa"/>
            <w:tcMar>
              <w:top w:w="57" w:type="dxa"/>
              <w:left w:w="108" w:type="dxa"/>
              <w:bottom w:w="57" w:type="dxa"/>
              <w:right w:w="108" w:type="dxa"/>
            </w:tcMar>
            <w:vAlign w:val="center"/>
          </w:tcPr>
          <w:p w14:paraId="14F3433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Cs/>
                <w:color w:val="000000" w:themeColor="text1"/>
                <w:sz w:val="21"/>
                <w:szCs w:val="21"/>
                <w14:textFill>
                  <w14:solidFill>
                    <w14:schemeClr w14:val="tx1"/>
                  </w14:solidFill>
                </w14:textFill>
              </w:rPr>
            </w:pPr>
            <w:r>
              <w:rPr>
                <w:rFonts w:hint="default" w:ascii="Times New Roman" w:hAnsi="Times New Roman" w:eastAsia="仿宋" w:cs="Times New Roman"/>
                <w:bCs/>
                <w:color w:val="000000" w:themeColor="text1"/>
                <w:sz w:val="21"/>
                <w:szCs w:val="21"/>
                <w14:textFill>
                  <w14:solidFill>
                    <w14:schemeClr w14:val="tx1"/>
                  </w14:solidFill>
                </w14:textFill>
              </w:rPr>
              <w:t>选矿水平</w:t>
            </w:r>
          </w:p>
        </w:tc>
        <w:tc>
          <w:tcPr>
            <w:tcW w:w="3937" w:type="dxa"/>
            <w:tcMar>
              <w:top w:w="57" w:type="dxa"/>
              <w:left w:w="108" w:type="dxa"/>
              <w:bottom w:w="57" w:type="dxa"/>
              <w:right w:w="108" w:type="dxa"/>
            </w:tcMar>
            <w:vAlign w:val="center"/>
          </w:tcPr>
          <w:p w14:paraId="1C0381D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Cs/>
                <w:color w:val="000000" w:themeColor="text1"/>
                <w:sz w:val="21"/>
                <w:szCs w:val="21"/>
                <w14:textFill>
                  <w14:solidFill>
                    <w14:schemeClr w14:val="tx1"/>
                  </w14:solidFill>
                </w14:textFill>
              </w:rPr>
            </w:pPr>
            <w:r>
              <w:rPr>
                <w:rFonts w:hint="default" w:ascii="Times New Roman" w:hAnsi="Times New Roman" w:eastAsia="仿宋" w:cs="Times New Roman"/>
                <w:bCs/>
                <w:color w:val="000000" w:themeColor="text1"/>
                <w:sz w:val="21"/>
                <w:szCs w:val="21"/>
                <w14:textFill>
                  <w14:solidFill>
                    <w14:schemeClr w14:val="tx1"/>
                  </w14:solidFill>
                </w14:textFill>
              </w:rPr>
              <w:t>Sε=60+(ε’</w:t>
            </w:r>
            <w:r>
              <w:rPr>
                <w:rFonts w:hint="default" w:ascii="Times New Roman" w:hAnsi="Times New Roman" w:eastAsia="仿宋" w:cs="Times New Roman"/>
                <w:bCs/>
                <w:color w:val="000000" w:themeColor="text1"/>
                <w:sz w:val="21"/>
                <w:szCs w:val="21"/>
                <w:vertAlign w:val="subscript"/>
                <w14:textFill>
                  <w14:solidFill>
                    <w14:schemeClr w14:val="tx1"/>
                  </w14:solidFill>
                </w14:textFill>
              </w:rPr>
              <w:t>t</w:t>
            </w:r>
            <w:r>
              <w:rPr>
                <w:rFonts w:hint="default" w:ascii="Times New Roman" w:hAnsi="Times New Roman" w:eastAsia="仿宋" w:cs="Times New Roman"/>
                <w:bCs/>
                <w:color w:val="000000" w:themeColor="text1"/>
                <w:sz w:val="21"/>
                <w:szCs w:val="21"/>
                <w14:textFill>
                  <w14:solidFill>
                    <w14:schemeClr w14:val="tx1"/>
                  </w14:solidFill>
                </w14:textFill>
              </w:rPr>
              <w:t>-ε’</w:t>
            </w:r>
            <w:r>
              <w:rPr>
                <w:rFonts w:hint="default" w:ascii="Times New Roman" w:hAnsi="Times New Roman" w:eastAsia="仿宋" w:cs="Times New Roman"/>
                <w:bCs/>
                <w:color w:val="000000" w:themeColor="text1"/>
                <w:sz w:val="21"/>
                <w:szCs w:val="21"/>
                <w:vertAlign w:val="subscript"/>
                <w14:textFill>
                  <w14:solidFill>
                    <w14:schemeClr w14:val="tx1"/>
                  </w14:solidFill>
                </w14:textFill>
              </w:rPr>
              <w:t>tmin</w:t>
            </w:r>
            <w:r>
              <w:rPr>
                <w:rFonts w:hint="default" w:ascii="Times New Roman" w:hAnsi="Times New Roman" w:eastAsia="仿宋" w:cs="Times New Roman"/>
                <w:bCs/>
                <w:color w:val="000000" w:themeColor="text1"/>
                <w:sz w:val="21"/>
                <w:szCs w:val="21"/>
                <w14:textFill>
                  <w14:solidFill>
                    <w14:schemeClr w14:val="tx1"/>
                  </w14:solidFill>
                </w14:textFill>
              </w:rPr>
              <w:t>)/(ε’</w:t>
            </w:r>
            <w:r>
              <w:rPr>
                <w:rFonts w:hint="default" w:ascii="Times New Roman" w:hAnsi="Times New Roman" w:eastAsia="仿宋" w:cs="Times New Roman"/>
                <w:bCs/>
                <w:color w:val="000000" w:themeColor="text1"/>
                <w:sz w:val="21"/>
                <w:szCs w:val="21"/>
                <w:vertAlign w:val="subscript"/>
                <w14:textFill>
                  <w14:solidFill>
                    <w14:schemeClr w14:val="tx1"/>
                  </w14:solidFill>
                </w14:textFill>
              </w:rPr>
              <w:t>tmax</w:t>
            </w:r>
            <w:r>
              <w:rPr>
                <w:rFonts w:hint="default" w:ascii="Times New Roman" w:hAnsi="Times New Roman" w:eastAsia="仿宋" w:cs="Times New Roman"/>
                <w:bCs/>
                <w:color w:val="000000" w:themeColor="text1"/>
                <w:sz w:val="21"/>
                <w:szCs w:val="21"/>
                <w14:textFill>
                  <w14:solidFill>
                    <w14:schemeClr w14:val="tx1"/>
                  </w14:solidFill>
                </w14:textFill>
              </w:rPr>
              <w:t>-ε’</w:t>
            </w:r>
            <w:r>
              <w:rPr>
                <w:rFonts w:hint="default" w:ascii="Times New Roman" w:hAnsi="Times New Roman" w:eastAsia="仿宋" w:cs="Times New Roman"/>
                <w:bCs/>
                <w:color w:val="000000" w:themeColor="text1"/>
                <w:sz w:val="21"/>
                <w:szCs w:val="21"/>
                <w:vertAlign w:val="subscript"/>
                <w14:textFill>
                  <w14:solidFill>
                    <w14:schemeClr w14:val="tx1"/>
                  </w14:solidFill>
                </w14:textFill>
              </w:rPr>
              <w:t>tmin</w:t>
            </w:r>
            <w:r>
              <w:rPr>
                <w:rFonts w:hint="default" w:ascii="Times New Roman" w:hAnsi="Times New Roman" w:eastAsia="仿宋" w:cs="Times New Roman"/>
                <w:bCs/>
                <w:color w:val="000000" w:themeColor="text1"/>
                <w:sz w:val="21"/>
                <w:szCs w:val="21"/>
                <w14:textFill>
                  <w14:solidFill>
                    <w14:schemeClr w14:val="tx1"/>
                  </w14:solidFill>
                </w14:textFill>
              </w:rPr>
              <w:t>)×40</w:t>
            </w:r>
          </w:p>
        </w:tc>
        <w:tc>
          <w:tcPr>
            <w:tcW w:w="8554" w:type="dxa"/>
            <w:tcMar>
              <w:top w:w="57" w:type="dxa"/>
              <w:left w:w="108" w:type="dxa"/>
              <w:bottom w:w="57" w:type="dxa"/>
              <w:right w:w="108" w:type="dxa"/>
            </w:tcMar>
          </w:tcPr>
          <w:p w14:paraId="4867884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eastAsia="仿宋" w:cs="Times New Roman"/>
                <w:bCs/>
                <w:color w:val="000000" w:themeColor="text1"/>
                <w:sz w:val="21"/>
                <w:szCs w:val="21"/>
                <w14:textFill>
                  <w14:solidFill>
                    <w14:schemeClr w14:val="tx1"/>
                  </w14:solidFill>
                </w14:textFill>
              </w:rPr>
            </w:pPr>
            <w:r>
              <w:rPr>
                <w:rFonts w:hint="default" w:ascii="Times New Roman" w:hAnsi="Times New Roman" w:eastAsia="仿宋" w:cs="Times New Roman"/>
                <w:bCs/>
                <w:color w:val="000000" w:themeColor="text1"/>
                <w:sz w:val="21"/>
                <w:szCs w:val="21"/>
                <w14:textFill>
                  <w14:solidFill>
                    <w14:schemeClr w14:val="tx1"/>
                  </w14:solidFill>
                </w14:textFill>
              </w:rPr>
              <w:t>ε’</w:t>
            </w:r>
            <w:r>
              <w:rPr>
                <w:rFonts w:hint="default" w:ascii="Times New Roman" w:hAnsi="Times New Roman" w:eastAsia="仿宋" w:cs="Times New Roman"/>
                <w:bCs/>
                <w:color w:val="000000" w:themeColor="text1"/>
                <w:sz w:val="21"/>
                <w:szCs w:val="21"/>
                <w:vertAlign w:val="subscript"/>
                <w14:textFill>
                  <w14:solidFill>
                    <w14:schemeClr w14:val="tx1"/>
                  </w14:solidFill>
                </w14:textFill>
              </w:rPr>
              <w:t>t</w:t>
            </w:r>
            <w:r>
              <w:rPr>
                <w:rFonts w:hint="default" w:ascii="Times New Roman" w:hAnsi="Times New Roman" w:eastAsia="仿宋" w:cs="Times New Roman"/>
                <w:bCs/>
                <w:color w:val="000000" w:themeColor="text1"/>
                <w:sz w:val="21"/>
                <w:szCs w:val="21"/>
                <w14:textFill>
                  <w14:solidFill>
                    <w14:schemeClr w14:val="tx1"/>
                  </w14:solidFill>
                </w14:textFill>
              </w:rPr>
              <w:t>为选矿回收率平均提高值，指某地区内所有评估矿山选矿回收率提高值的算术平均值；ε’</w:t>
            </w:r>
            <w:r>
              <w:rPr>
                <w:rFonts w:hint="default" w:ascii="Times New Roman" w:hAnsi="Times New Roman" w:eastAsia="仿宋" w:cs="Times New Roman"/>
                <w:bCs/>
                <w:color w:val="000000" w:themeColor="text1"/>
                <w:sz w:val="21"/>
                <w:szCs w:val="21"/>
                <w:vertAlign w:val="subscript"/>
                <w14:textFill>
                  <w14:solidFill>
                    <w14:schemeClr w14:val="tx1"/>
                  </w14:solidFill>
                </w14:textFill>
              </w:rPr>
              <w:t>tmax</w:t>
            </w:r>
            <w:r>
              <w:rPr>
                <w:rFonts w:hint="default" w:ascii="Times New Roman" w:hAnsi="Times New Roman" w:eastAsia="仿宋" w:cs="Times New Roman"/>
                <w:bCs/>
                <w:color w:val="000000" w:themeColor="text1"/>
                <w:sz w:val="21"/>
                <w:szCs w:val="21"/>
                <w14:textFill>
                  <w14:solidFill>
                    <w14:schemeClr w14:val="tx1"/>
                  </w14:solidFill>
                </w14:textFill>
              </w:rPr>
              <w:t>为参与评估的所有地区ε’</w:t>
            </w:r>
            <w:r>
              <w:rPr>
                <w:rFonts w:hint="default" w:ascii="Times New Roman" w:hAnsi="Times New Roman" w:eastAsia="仿宋" w:cs="Times New Roman"/>
                <w:bCs/>
                <w:color w:val="000000" w:themeColor="text1"/>
                <w:sz w:val="21"/>
                <w:szCs w:val="21"/>
                <w:vertAlign w:val="subscript"/>
                <w14:textFill>
                  <w14:solidFill>
                    <w14:schemeClr w14:val="tx1"/>
                  </w14:solidFill>
                </w14:textFill>
              </w:rPr>
              <w:t>t</w:t>
            </w:r>
            <w:r>
              <w:rPr>
                <w:rFonts w:hint="default" w:ascii="Times New Roman" w:hAnsi="Times New Roman" w:eastAsia="仿宋" w:cs="Times New Roman"/>
                <w:bCs/>
                <w:color w:val="000000" w:themeColor="text1"/>
                <w:sz w:val="21"/>
                <w:szCs w:val="21"/>
                <w14:textFill>
                  <w14:solidFill>
                    <w14:schemeClr w14:val="tx1"/>
                  </w14:solidFill>
                </w14:textFill>
              </w:rPr>
              <w:t>中的最大值；ε’</w:t>
            </w:r>
            <w:r>
              <w:rPr>
                <w:rFonts w:hint="default" w:ascii="Times New Roman" w:hAnsi="Times New Roman" w:eastAsia="仿宋" w:cs="Times New Roman"/>
                <w:bCs/>
                <w:color w:val="000000" w:themeColor="text1"/>
                <w:sz w:val="21"/>
                <w:szCs w:val="21"/>
                <w:vertAlign w:val="subscript"/>
                <w14:textFill>
                  <w14:solidFill>
                    <w14:schemeClr w14:val="tx1"/>
                  </w14:solidFill>
                </w14:textFill>
              </w:rPr>
              <w:t>tmin</w:t>
            </w:r>
            <w:r>
              <w:rPr>
                <w:rFonts w:hint="default" w:ascii="Times New Roman" w:hAnsi="Times New Roman" w:eastAsia="仿宋" w:cs="Times New Roman"/>
                <w:bCs/>
                <w:color w:val="000000" w:themeColor="text1"/>
                <w:sz w:val="21"/>
                <w:szCs w:val="21"/>
                <w14:textFill>
                  <w14:solidFill>
                    <w14:schemeClr w14:val="tx1"/>
                  </w14:solidFill>
                </w14:textFill>
              </w:rPr>
              <w:t>为参与评估的所有地区ε’t中的最小值。</w:t>
            </w:r>
          </w:p>
        </w:tc>
      </w:tr>
      <w:tr w14:paraId="71485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3" w:type="dxa"/>
            <w:tcMar>
              <w:top w:w="57" w:type="dxa"/>
              <w:left w:w="108" w:type="dxa"/>
              <w:bottom w:w="57" w:type="dxa"/>
              <w:right w:w="108" w:type="dxa"/>
            </w:tcMar>
            <w:vAlign w:val="center"/>
          </w:tcPr>
          <w:p w14:paraId="4BE0B7B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Cs/>
                <w:color w:val="000000" w:themeColor="text1"/>
                <w:sz w:val="21"/>
                <w:szCs w:val="21"/>
                <w14:textFill>
                  <w14:solidFill>
                    <w14:schemeClr w14:val="tx1"/>
                  </w14:solidFill>
                </w14:textFill>
              </w:rPr>
            </w:pPr>
            <w:r>
              <w:rPr>
                <w:rFonts w:hint="default" w:ascii="Times New Roman" w:hAnsi="Times New Roman" w:eastAsia="仿宋" w:cs="Times New Roman"/>
                <w:bCs/>
                <w:color w:val="000000" w:themeColor="text1"/>
                <w:sz w:val="21"/>
                <w:szCs w:val="21"/>
                <w14:textFill>
                  <w14:solidFill>
                    <w14:schemeClr w14:val="tx1"/>
                  </w14:solidFill>
                </w14:textFill>
              </w:rPr>
              <w:t>共伴生</w:t>
            </w:r>
            <w:r>
              <w:rPr>
                <w:rFonts w:hint="default" w:ascii="Times New Roman" w:hAnsi="Times New Roman" w:eastAsia="仿宋" w:cs="Times New Roman"/>
                <w:bCs/>
                <w:color w:val="000000" w:themeColor="text1"/>
                <w:sz w:val="21"/>
                <w:szCs w:val="21"/>
                <w:lang w:val="en-US" w:eastAsia="zh-CN"/>
                <w14:textFill>
                  <w14:solidFill>
                    <w14:schemeClr w14:val="tx1"/>
                  </w14:solidFill>
                </w14:textFill>
              </w:rPr>
              <w:t>矿产</w:t>
            </w:r>
            <w:r>
              <w:rPr>
                <w:rFonts w:hint="default" w:ascii="Times New Roman" w:hAnsi="Times New Roman" w:eastAsia="仿宋" w:cs="Times New Roman"/>
                <w:bCs/>
                <w:color w:val="000000" w:themeColor="text1"/>
                <w:sz w:val="21"/>
                <w:szCs w:val="21"/>
                <w14:textFill>
                  <w14:solidFill>
                    <w14:schemeClr w14:val="tx1"/>
                  </w14:solidFill>
                </w14:textFill>
              </w:rPr>
              <w:t>综合利用水平</w:t>
            </w:r>
          </w:p>
        </w:tc>
        <w:tc>
          <w:tcPr>
            <w:tcW w:w="3937" w:type="dxa"/>
            <w:tcMar>
              <w:top w:w="57" w:type="dxa"/>
              <w:left w:w="108" w:type="dxa"/>
              <w:bottom w:w="57" w:type="dxa"/>
              <w:right w:w="108" w:type="dxa"/>
            </w:tcMar>
            <w:vAlign w:val="center"/>
          </w:tcPr>
          <w:p w14:paraId="2FB882F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Cs/>
                <w:color w:val="000000" w:themeColor="text1"/>
                <w:sz w:val="21"/>
                <w:szCs w:val="21"/>
                <w14:textFill>
                  <w14:solidFill>
                    <w14:schemeClr w14:val="tx1"/>
                  </w14:solidFill>
                </w14:textFill>
              </w:rPr>
            </w:pPr>
            <w:r>
              <w:rPr>
                <w:rFonts w:hint="default" w:ascii="Times New Roman" w:hAnsi="Times New Roman" w:eastAsia="仿宋" w:cs="Times New Roman"/>
                <w:bCs/>
                <w:color w:val="000000" w:themeColor="text1"/>
                <w:sz w:val="21"/>
                <w:szCs w:val="21"/>
                <w14:textFill>
                  <w14:solidFill>
                    <w14:schemeClr w14:val="tx1"/>
                  </w14:solidFill>
                </w14:textFill>
              </w:rPr>
              <w:t>ST=60+(T’</w:t>
            </w:r>
            <w:r>
              <w:rPr>
                <w:rFonts w:hint="default" w:ascii="Times New Roman" w:hAnsi="Times New Roman" w:eastAsia="仿宋" w:cs="Times New Roman"/>
                <w:bCs/>
                <w:color w:val="000000" w:themeColor="text1"/>
                <w:sz w:val="21"/>
                <w:szCs w:val="21"/>
                <w:vertAlign w:val="subscript"/>
                <w14:textFill>
                  <w14:solidFill>
                    <w14:schemeClr w14:val="tx1"/>
                  </w14:solidFill>
                </w14:textFill>
              </w:rPr>
              <w:t>t</w:t>
            </w:r>
            <w:r>
              <w:rPr>
                <w:rFonts w:hint="default" w:ascii="Times New Roman" w:hAnsi="Times New Roman" w:eastAsia="仿宋" w:cs="Times New Roman"/>
                <w:bCs/>
                <w:color w:val="000000" w:themeColor="text1"/>
                <w:sz w:val="21"/>
                <w:szCs w:val="21"/>
                <w14:textFill>
                  <w14:solidFill>
                    <w14:schemeClr w14:val="tx1"/>
                  </w14:solidFill>
                </w14:textFill>
              </w:rPr>
              <w:t>-T’</w:t>
            </w:r>
            <w:r>
              <w:rPr>
                <w:rFonts w:hint="default" w:ascii="Times New Roman" w:hAnsi="Times New Roman" w:eastAsia="仿宋" w:cs="Times New Roman"/>
                <w:bCs/>
                <w:color w:val="000000" w:themeColor="text1"/>
                <w:sz w:val="21"/>
                <w:szCs w:val="21"/>
                <w:vertAlign w:val="subscript"/>
                <w14:textFill>
                  <w14:solidFill>
                    <w14:schemeClr w14:val="tx1"/>
                  </w14:solidFill>
                </w14:textFill>
              </w:rPr>
              <w:t>tmin</w:t>
            </w:r>
            <w:r>
              <w:rPr>
                <w:rFonts w:hint="default" w:ascii="Times New Roman" w:hAnsi="Times New Roman" w:eastAsia="仿宋" w:cs="Times New Roman"/>
                <w:bCs/>
                <w:color w:val="000000" w:themeColor="text1"/>
                <w:sz w:val="21"/>
                <w:szCs w:val="21"/>
                <w14:textFill>
                  <w14:solidFill>
                    <w14:schemeClr w14:val="tx1"/>
                  </w14:solidFill>
                </w14:textFill>
              </w:rPr>
              <w:t>)/(T’</w:t>
            </w:r>
            <w:r>
              <w:rPr>
                <w:rFonts w:hint="default" w:ascii="Times New Roman" w:hAnsi="Times New Roman" w:eastAsia="仿宋" w:cs="Times New Roman"/>
                <w:bCs/>
                <w:color w:val="000000" w:themeColor="text1"/>
                <w:sz w:val="21"/>
                <w:szCs w:val="21"/>
                <w:vertAlign w:val="subscript"/>
                <w14:textFill>
                  <w14:solidFill>
                    <w14:schemeClr w14:val="tx1"/>
                  </w14:solidFill>
                </w14:textFill>
              </w:rPr>
              <w:t>tmax</w:t>
            </w:r>
            <w:r>
              <w:rPr>
                <w:rFonts w:hint="default" w:ascii="Times New Roman" w:hAnsi="Times New Roman" w:eastAsia="仿宋" w:cs="Times New Roman"/>
                <w:bCs/>
                <w:color w:val="000000" w:themeColor="text1"/>
                <w:sz w:val="21"/>
                <w:szCs w:val="21"/>
                <w14:textFill>
                  <w14:solidFill>
                    <w14:schemeClr w14:val="tx1"/>
                  </w14:solidFill>
                </w14:textFill>
              </w:rPr>
              <w:t>-T’</w:t>
            </w:r>
            <w:r>
              <w:rPr>
                <w:rFonts w:hint="default" w:ascii="Times New Roman" w:hAnsi="Times New Roman" w:eastAsia="仿宋" w:cs="Times New Roman"/>
                <w:bCs/>
                <w:color w:val="000000" w:themeColor="text1"/>
                <w:sz w:val="21"/>
                <w:szCs w:val="21"/>
                <w:vertAlign w:val="subscript"/>
                <w14:textFill>
                  <w14:solidFill>
                    <w14:schemeClr w14:val="tx1"/>
                  </w14:solidFill>
                </w14:textFill>
              </w:rPr>
              <w:t>tmin</w:t>
            </w:r>
            <w:r>
              <w:rPr>
                <w:rFonts w:hint="default" w:ascii="Times New Roman" w:hAnsi="Times New Roman" w:eastAsia="仿宋" w:cs="Times New Roman"/>
                <w:bCs/>
                <w:color w:val="000000" w:themeColor="text1"/>
                <w:sz w:val="21"/>
                <w:szCs w:val="21"/>
                <w14:textFill>
                  <w14:solidFill>
                    <w14:schemeClr w14:val="tx1"/>
                  </w14:solidFill>
                </w14:textFill>
              </w:rPr>
              <w:t>)×40</w:t>
            </w:r>
          </w:p>
        </w:tc>
        <w:tc>
          <w:tcPr>
            <w:tcW w:w="8554" w:type="dxa"/>
            <w:tcMar>
              <w:top w:w="57" w:type="dxa"/>
              <w:left w:w="108" w:type="dxa"/>
              <w:bottom w:w="57" w:type="dxa"/>
              <w:right w:w="108" w:type="dxa"/>
            </w:tcMar>
          </w:tcPr>
          <w:p w14:paraId="6637322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eastAsia="仿宋" w:cs="Times New Roman"/>
                <w:bCs/>
                <w:color w:val="000000" w:themeColor="text1"/>
                <w:sz w:val="21"/>
                <w:szCs w:val="21"/>
                <w14:textFill>
                  <w14:solidFill>
                    <w14:schemeClr w14:val="tx1"/>
                  </w14:solidFill>
                </w14:textFill>
              </w:rPr>
            </w:pPr>
            <w:r>
              <w:rPr>
                <w:rFonts w:hint="default" w:ascii="Times New Roman" w:hAnsi="Times New Roman" w:eastAsia="仿宋" w:cs="Times New Roman"/>
                <w:bCs/>
                <w:color w:val="000000" w:themeColor="text1"/>
                <w:sz w:val="21"/>
                <w:szCs w:val="21"/>
                <w14:textFill>
                  <w14:solidFill>
                    <w14:schemeClr w14:val="tx1"/>
                  </w14:solidFill>
                </w14:textFill>
              </w:rPr>
              <w:t>T’</w:t>
            </w:r>
            <w:r>
              <w:rPr>
                <w:rFonts w:hint="default" w:ascii="Times New Roman" w:hAnsi="Times New Roman" w:eastAsia="仿宋" w:cs="Times New Roman"/>
                <w:bCs/>
                <w:color w:val="000000" w:themeColor="text1"/>
                <w:sz w:val="21"/>
                <w:szCs w:val="21"/>
                <w:vertAlign w:val="subscript"/>
                <w14:textFill>
                  <w14:solidFill>
                    <w14:schemeClr w14:val="tx1"/>
                  </w14:solidFill>
                </w14:textFill>
              </w:rPr>
              <w:t>t</w:t>
            </w:r>
            <w:r>
              <w:rPr>
                <w:rFonts w:hint="default" w:ascii="Times New Roman" w:hAnsi="Times New Roman" w:eastAsia="仿宋" w:cs="Times New Roman"/>
                <w:bCs/>
                <w:color w:val="000000" w:themeColor="text1"/>
                <w:sz w:val="21"/>
                <w:szCs w:val="21"/>
                <w14:textFill>
                  <w14:solidFill>
                    <w14:schemeClr w14:val="tx1"/>
                  </w14:solidFill>
                </w14:textFill>
              </w:rPr>
              <w:t>为共伴生资源综合利用率平均提高值，指某地区内所有评估矿山共伴生资源综合利用率提高值的算术平均值；T’</w:t>
            </w:r>
            <w:r>
              <w:rPr>
                <w:rFonts w:hint="default" w:ascii="Times New Roman" w:hAnsi="Times New Roman" w:eastAsia="仿宋" w:cs="Times New Roman"/>
                <w:bCs/>
                <w:color w:val="000000" w:themeColor="text1"/>
                <w:sz w:val="21"/>
                <w:szCs w:val="21"/>
                <w:vertAlign w:val="subscript"/>
                <w14:textFill>
                  <w14:solidFill>
                    <w14:schemeClr w14:val="tx1"/>
                  </w14:solidFill>
                </w14:textFill>
              </w:rPr>
              <w:t>tmax</w:t>
            </w:r>
            <w:r>
              <w:rPr>
                <w:rFonts w:hint="default" w:ascii="Times New Roman" w:hAnsi="Times New Roman" w:eastAsia="仿宋" w:cs="Times New Roman"/>
                <w:bCs/>
                <w:color w:val="000000" w:themeColor="text1"/>
                <w:sz w:val="21"/>
                <w:szCs w:val="21"/>
                <w14:textFill>
                  <w14:solidFill>
                    <w14:schemeClr w14:val="tx1"/>
                  </w14:solidFill>
                </w14:textFill>
              </w:rPr>
              <w:t>为参与评估的所有地区T’</w:t>
            </w:r>
            <w:r>
              <w:rPr>
                <w:rFonts w:hint="default" w:ascii="Times New Roman" w:hAnsi="Times New Roman" w:eastAsia="仿宋" w:cs="Times New Roman"/>
                <w:bCs/>
                <w:color w:val="000000" w:themeColor="text1"/>
                <w:sz w:val="21"/>
                <w:szCs w:val="21"/>
                <w:vertAlign w:val="subscript"/>
                <w14:textFill>
                  <w14:solidFill>
                    <w14:schemeClr w14:val="tx1"/>
                  </w14:solidFill>
                </w14:textFill>
              </w:rPr>
              <w:t>t</w:t>
            </w:r>
            <w:r>
              <w:rPr>
                <w:rFonts w:hint="default" w:ascii="Times New Roman" w:hAnsi="Times New Roman" w:eastAsia="仿宋" w:cs="Times New Roman"/>
                <w:bCs/>
                <w:color w:val="000000" w:themeColor="text1"/>
                <w:sz w:val="21"/>
                <w:szCs w:val="21"/>
                <w14:textFill>
                  <w14:solidFill>
                    <w14:schemeClr w14:val="tx1"/>
                  </w14:solidFill>
                </w14:textFill>
              </w:rPr>
              <w:t>中的最大值；T’</w:t>
            </w:r>
            <w:r>
              <w:rPr>
                <w:rFonts w:hint="default" w:ascii="Times New Roman" w:hAnsi="Times New Roman" w:eastAsia="仿宋" w:cs="Times New Roman"/>
                <w:bCs/>
                <w:color w:val="000000" w:themeColor="text1"/>
                <w:sz w:val="21"/>
                <w:szCs w:val="21"/>
                <w:vertAlign w:val="subscript"/>
                <w14:textFill>
                  <w14:solidFill>
                    <w14:schemeClr w14:val="tx1"/>
                  </w14:solidFill>
                </w14:textFill>
              </w:rPr>
              <w:t>tmin</w:t>
            </w:r>
            <w:r>
              <w:rPr>
                <w:rFonts w:hint="default" w:ascii="Times New Roman" w:hAnsi="Times New Roman" w:eastAsia="仿宋" w:cs="Times New Roman"/>
                <w:bCs/>
                <w:color w:val="000000" w:themeColor="text1"/>
                <w:sz w:val="21"/>
                <w:szCs w:val="21"/>
                <w14:textFill>
                  <w14:solidFill>
                    <w14:schemeClr w14:val="tx1"/>
                  </w14:solidFill>
                </w14:textFill>
              </w:rPr>
              <w:t>为参与评估的所有地区T’t中的最小值。</w:t>
            </w:r>
          </w:p>
        </w:tc>
      </w:tr>
      <w:tr w14:paraId="2BDC3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3" w:type="dxa"/>
            <w:tcMar>
              <w:top w:w="57" w:type="dxa"/>
              <w:left w:w="108" w:type="dxa"/>
              <w:bottom w:w="57" w:type="dxa"/>
              <w:right w:w="108" w:type="dxa"/>
            </w:tcMar>
            <w:vAlign w:val="center"/>
          </w:tcPr>
          <w:p w14:paraId="4C03A59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Cs/>
                <w:color w:val="000000" w:themeColor="text1"/>
                <w:sz w:val="21"/>
                <w:szCs w:val="21"/>
                <w14:textFill>
                  <w14:solidFill>
                    <w14:schemeClr w14:val="tx1"/>
                  </w14:solidFill>
                </w14:textFill>
              </w:rPr>
            </w:pPr>
            <w:r>
              <w:rPr>
                <w:rFonts w:hint="default" w:ascii="Times New Roman" w:hAnsi="Times New Roman" w:eastAsia="仿宋" w:cs="Times New Roman"/>
                <w:bCs/>
                <w:color w:val="000000" w:themeColor="text1"/>
                <w:sz w:val="21"/>
                <w:szCs w:val="21"/>
                <w14:textFill>
                  <w14:solidFill>
                    <w14:schemeClr w14:val="tx1"/>
                  </w14:solidFill>
                </w14:textFill>
              </w:rPr>
              <w:t>特征指标</w:t>
            </w:r>
          </w:p>
        </w:tc>
        <w:tc>
          <w:tcPr>
            <w:tcW w:w="3937" w:type="dxa"/>
            <w:tcMar>
              <w:top w:w="57" w:type="dxa"/>
              <w:left w:w="108" w:type="dxa"/>
              <w:bottom w:w="57" w:type="dxa"/>
              <w:right w:w="108" w:type="dxa"/>
            </w:tcMar>
            <w:vAlign w:val="center"/>
          </w:tcPr>
          <w:p w14:paraId="382D5AE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Cs/>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bCs/>
                <w:color w:val="000000" w:themeColor="text1"/>
                <w:sz w:val="21"/>
                <w:szCs w:val="21"/>
                <w14:textFill>
                  <w14:solidFill>
                    <w14:schemeClr w14:val="tx1"/>
                  </w14:solidFill>
                </w14:textFill>
              </w:rPr>
              <w:t>L=L1+L2+L3+L4+</w:t>
            </w:r>
            <w:r>
              <w:rPr>
                <w:rFonts w:hint="default" w:ascii="Times New Roman" w:hAnsi="Times New Roman" w:eastAsia="仿宋" w:cs="Times New Roman"/>
                <w:bCs/>
                <w:color w:val="000000" w:themeColor="text1"/>
                <w:sz w:val="21"/>
                <w:szCs w:val="21"/>
                <w:lang w:val="en-US" w:eastAsia="zh-CN"/>
                <w14:textFill>
                  <w14:solidFill>
                    <w14:schemeClr w14:val="tx1"/>
                  </w14:solidFill>
                </w14:textFill>
              </w:rPr>
              <w:t>L5</w:t>
            </w:r>
          </w:p>
        </w:tc>
        <w:tc>
          <w:tcPr>
            <w:tcW w:w="8554" w:type="dxa"/>
            <w:tcMar>
              <w:top w:w="57" w:type="dxa"/>
              <w:left w:w="108" w:type="dxa"/>
              <w:bottom w:w="57" w:type="dxa"/>
              <w:right w:w="108" w:type="dxa"/>
            </w:tcMar>
          </w:tcPr>
          <w:p w14:paraId="7A0FADD5">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eastAsia="仿宋" w:cs="Times New Roman"/>
                <w:bCs/>
                <w:color w:val="000000" w:themeColor="text1"/>
                <w:sz w:val="21"/>
                <w:szCs w:val="21"/>
                <w14:textFill>
                  <w14:solidFill>
                    <w14:schemeClr w14:val="tx1"/>
                  </w14:solidFill>
                </w14:textFill>
              </w:rPr>
            </w:pPr>
            <w:r>
              <w:rPr>
                <w:rFonts w:hint="default" w:ascii="Times New Roman" w:hAnsi="Times New Roman" w:eastAsia="仿宋" w:cs="Times New Roman"/>
                <w:bCs/>
                <w:color w:val="000000" w:themeColor="text1"/>
                <w:sz w:val="21"/>
                <w:szCs w:val="21"/>
                <w14:textFill>
                  <w14:solidFill>
                    <w14:schemeClr w14:val="tx1"/>
                  </w14:solidFill>
                </w14:textFill>
              </w:rPr>
              <w:t>L为特征指标。能够辅助反映矿产资源开发利用水平的指标，如研发、应用、推广先进适用技术（L1），绿色矿山创建（L2），利用低品位难选冶资源（L3），尾矿、废石、煤层气、矿井水等资源综合利用（L4）</w:t>
            </w:r>
            <w:r>
              <w:rPr>
                <w:rFonts w:hint="default" w:ascii="Times New Roman" w:hAnsi="Times New Roman" w:eastAsia="仿宋" w:cs="Times New Roman"/>
                <w:color w:val="000000" w:themeColor="text1"/>
                <w:sz w:val="21"/>
                <w:szCs w:val="21"/>
                <w:lang w:eastAsia="zh-CN"/>
                <w14:textFill>
                  <w14:solidFill>
                    <w14:schemeClr w14:val="tx1"/>
                  </w14:solidFill>
                </w14:textFill>
              </w:rPr>
              <w:t>，</w:t>
            </w:r>
            <w:r>
              <w:rPr>
                <w:rFonts w:hint="default" w:ascii="Times New Roman" w:hAnsi="Times New Roman" w:eastAsia="仿宋" w:cs="Times New Roman"/>
                <w:b w:val="0"/>
                <w:bCs w:val="0"/>
                <w:color w:val="000000" w:themeColor="text1"/>
                <w:spacing w:val="0"/>
                <w:sz w:val="21"/>
                <w:szCs w:val="21"/>
                <w:lang w:eastAsia="zh-CN"/>
                <w14:textFill>
                  <w14:solidFill>
                    <w14:schemeClr w14:val="tx1"/>
                  </w14:solidFill>
                </w14:textFill>
              </w:rPr>
              <w:t>其他对矿产资源全面节约和高效利用贡献较大的情况（L5）</w:t>
            </w:r>
            <w:r>
              <w:rPr>
                <w:rFonts w:hint="default" w:ascii="Times New Roman" w:hAnsi="Times New Roman" w:eastAsia="仿宋" w:cs="Times New Roman"/>
                <w:bCs/>
                <w:color w:val="000000" w:themeColor="text1"/>
                <w:sz w:val="21"/>
                <w:szCs w:val="21"/>
                <w14:textFill>
                  <w14:solidFill>
                    <w14:schemeClr w14:val="tx1"/>
                  </w14:solidFill>
                </w14:textFill>
              </w:rPr>
              <w:t>等情况，可通过设置特征指标反映，特征指标总分为100分。</w:t>
            </w:r>
          </w:p>
        </w:tc>
      </w:tr>
      <w:tr w14:paraId="58D3E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3" w:type="dxa"/>
            <w:tcMar>
              <w:top w:w="57" w:type="dxa"/>
              <w:left w:w="108" w:type="dxa"/>
              <w:bottom w:w="57" w:type="dxa"/>
              <w:right w:w="108" w:type="dxa"/>
            </w:tcMar>
            <w:vAlign w:val="center"/>
          </w:tcPr>
          <w:p w14:paraId="1C15B3D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Cs/>
                <w:color w:val="000000" w:themeColor="text1"/>
                <w:sz w:val="21"/>
                <w:szCs w:val="21"/>
                <w14:textFill>
                  <w14:solidFill>
                    <w14:schemeClr w14:val="tx1"/>
                  </w14:solidFill>
                </w14:textFill>
              </w:rPr>
            </w:pPr>
            <w:r>
              <w:rPr>
                <w:rFonts w:hint="default" w:ascii="Times New Roman" w:hAnsi="Times New Roman" w:eastAsia="仿宋" w:cs="Times New Roman"/>
                <w:bCs/>
                <w:color w:val="000000" w:themeColor="text1"/>
                <w:sz w:val="21"/>
                <w:szCs w:val="21"/>
                <w:lang w:val="en-US" w:eastAsia="zh-CN"/>
                <w14:textFill>
                  <w14:solidFill>
                    <w14:schemeClr w14:val="tx1"/>
                  </w14:solidFill>
                </w14:textFill>
              </w:rPr>
              <w:t>地区矿产资源</w:t>
            </w:r>
            <w:r>
              <w:rPr>
                <w:rFonts w:hint="default" w:ascii="Times New Roman" w:hAnsi="Times New Roman" w:eastAsia="仿宋" w:cs="Times New Roman"/>
                <w:bCs/>
                <w:color w:val="000000" w:themeColor="text1"/>
                <w:sz w:val="21"/>
                <w:szCs w:val="21"/>
                <w14:textFill>
                  <w14:solidFill>
                    <w14:schemeClr w14:val="tx1"/>
                  </w14:solidFill>
                </w14:textFill>
              </w:rPr>
              <w:t>开发利用水平</w:t>
            </w:r>
          </w:p>
        </w:tc>
        <w:tc>
          <w:tcPr>
            <w:tcW w:w="3937" w:type="dxa"/>
            <w:tcMar>
              <w:top w:w="57" w:type="dxa"/>
              <w:left w:w="108" w:type="dxa"/>
              <w:bottom w:w="57" w:type="dxa"/>
              <w:right w:w="108" w:type="dxa"/>
            </w:tcMar>
            <w:vAlign w:val="center"/>
          </w:tcPr>
          <w:p w14:paraId="454C7CE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Cs/>
                <w:color w:val="000000" w:themeColor="text1"/>
                <w:sz w:val="21"/>
                <w:szCs w:val="21"/>
                <w14:textFill>
                  <w14:solidFill>
                    <w14:schemeClr w14:val="tx1"/>
                  </w14:solidFill>
                </w14:textFill>
              </w:rPr>
            </w:pPr>
            <w:r>
              <w:rPr>
                <w:rFonts w:hint="default" w:ascii="Times New Roman" w:hAnsi="Times New Roman" w:eastAsia="仿宋" w:cs="Times New Roman"/>
                <w:bCs/>
                <w:color w:val="000000" w:themeColor="text1"/>
                <w:sz w:val="21"/>
                <w:szCs w:val="21"/>
                <w14:textFill>
                  <w14:solidFill>
                    <w14:schemeClr w14:val="tx1"/>
                  </w14:solidFill>
                </w14:textFill>
              </w:rPr>
              <w:t>P=S</w:t>
            </w:r>
            <w:r>
              <w:rPr>
                <w:rFonts w:hint="default" w:ascii="Times New Roman" w:hAnsi="Times New Roman" w:eastAsia="仿宋" w:cs="Times New Roman"/>
                <w:bCs/>
                <w:color w:val="000000" w:themeColor="text1"/>
                <w:sz w:val="21"/>
                <w:szCs w:val="21"/>
                <w:vertAlign w:val="subscript"/>
                <w14:textFill>
                  <w14:solidFill>
                    <w14:schemeClr w14:val="tx1"/>
                  </w14:solidFill>
                </w14:textFill>
              </w:rPr>
              <w:t>k</w:t>
            </w:r>
            <w:r>
              <w:rPr>
                <w:rFonts w:hint="default" w:ascii="Times New Roman" w:hAnsi="Times New Roman" w:eastAsia="仿宋" w:cs="Times New Roman"/>
                <w:bCs/>
                <w:color w:val="000000" w:themeColor="text1"/>
                <w:sz w:val="21"/>
                <w:szCs w:val="21"/>
                <w14:textFill>
                  <w14:solidFill>
                    <w14:schemeClr w14:val="tx1"/>
                  </w14:solidFill>
                </w14:textFill>
              </w:rPr>
              <w:t>×0.3+S</w:t>
            </w:r>
            <w:r>
              <w:rPr>
                <w:rFonts w:hint="default" w:ascii="Times New Roman" w:hAnsi="Times New Roman" w:eastAsia="仿宋" w:cs="Times New Roman"/>
                <w:bCs/>
                <w:color w:val="000000" w:themeColor="text1"/>
                <w:sz w:val="21"/>
                <w:szCs w:val="21"/>
                <w:vertAlign w:val="subscript"/>
                <w14:textFill>
                  <w14:solidFill>
                    <w14:schemeClr w14:val="tx1"/>
                  </w14:solidFill>
                </w14:textFill>
              </w:rPr>
              <w:t>ε</w:t>
            </w:r>
            <w:r>
              <w:rPr>
                <w:rFonts w:hint="default" w:ascii="Times New Roman" w:hAnsi="Times New Roman" w:eastAsia="仿宋" w:cs="Times New Roman"/>
                <w:bCs/>
                <w:color w:val="000000" w:themeColor="text1"/>
                <w:sz w:val="21"/>
                <w:szCs w:val="21"/>
                <w14:textFill>
                  <w14:solidFill>
                    <w14:schemeClr w14:val="tx1"/>
                  </w14:solidFill>
                </w14:textFill>
              </w:rPr>
              <w:t>×0.3+S</w:t>
            </w:r>
            <w:r>
              <w:rPr>
                <w:rFonts w:hint="default" w:ascii="Times New Roman" w:hAnsi="Times New Roman" w:eastAsia="仿宋" w:cs="Times New Roman"/>
                <w:bCs/>
                <w:color w:val="000000" w:themeColor="text1"/>
                <w:sz w:val="21"/>
                <w:szCs w:val="21"/>
                <w:vertAlign w:val="subscript"/>
                <w14:textFill>
                  <w14:solidFill>
                    <w14:schemeClr w14:val="tx1"/>
                  </w14:solidFill>
                </w14:textFill>
              </w:rPr>
              <w:t>T</w:t>
            </w:r>
            <w:r>
              <w:rPr>
                <w:rFonts w:hint="default" w:ascii="Times New Roman" w:hAnsi="Times New Roman" w:eastAsia="仿宋" w:cs="Times New Roman"/>
                <w:bCs/>
                <w:color w:val="000000" w:themeColor="text1"/>
                <w:sz w:val="21"/>
                <w:szCs w:val="21"/>
                <w14:textFill>
                  <w14:solidFill>
                    <w14:schemeClr w14:val="tx1"/>
                  </w14:solidFill>
                </w14:textFill>
              </w:rPr>
              <w:t>×0.</w:t>
            </w:r>
            <w:r>
              <w:rPr>
                <w:rFonts w:hint="eastAsia" w:ascii="Times New Roman" w:hAnsi="Times New Roman" w:eastAsia="仿宋" w:cs="Times New Roman"/>
                <w:bCs/>
                <w:color w:val="000000" w:themeColor="text1"/>
                <w:sz w:val="21"/>
                <w:szCs w:val="21"/>
                <w:lang w:val="en-US" w:eastAsia="zh-CN"/>
                <w14:textFill>
                  <w14:solidFill>
                    <w14:schemeClr w14:val="tx1"/>
                  </w14:solidFill>
                </w14:textFill>
              </w:rPr>
              <w:t>2</w:t>
            </w:r>
            <w:r>
              <w:rPr>
                <w:rFonts w:hint="default" w:ascii="Times New Roman" w:hAnsi="Times New Roman" w:eastAsia="仿宋" w:cs="Times New Roman"/>
                <w:bCs/>
                <w:color w:val="000000" w:themeColor="text1"/>
                <w:sz w:val="21"/>
                <w:szCs w:val="21"/>
                <w14:textFill>
                  <w14:solidFill>
                    <w14:schemeClr w14:val="tx1"/>
                  </w14:solidFill>
                </w14:textFill>
              </w:rPr>
              <w:t>+L×0.2</w:t>
            </w:r>
          </w:p>
          <w:p w14:paraId="653BC2E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bCs/>
                <w:color w:val="000000" w:themeColor="text1"/>
                <w:sz w:val="21"/>
                <w:szCs w:val="21"/>
                <w14:textFill>
                  <w14:solidFill>
                    <w14:schemeClr w14:val="tx1"/>
                  </w14:solidFill>
                </w14:textFill>
              </w:rPr>
            </w:pPr>
          </w:p>
        </w:tc>
        <w:tc>
          <w:tcPr>
            <w:tcW w:w="8554" w:type="dxa"/>
            <w:tcMar>
              <w:top w:w="57" w:type="dxa"/>
              <w:left w:w="108" w:type="dxa"/>
              <w:bottom w:w="57" w:type="dxa"/>
              <w:right w:w="108" w:type="dxa"/>
            </w:tcMar>
          </w:tcPr>
          <w:p w14:paraId="20C80AE1">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eastAsia="仿宋" w:cs="Times New Roman"/>
                <w:bCs/>
                <w:color w:val="000000" w:themeColor="text1"/>
                <w:sz w:val="21"/>
                <w:szCs w:val="21"/>
                <w14:textFill>
                  <w14:solidFill>
                    <w14:schemeClr w14:val="tx1"/>
                  </w14:solidFill>
                </w14:textFill>
              </w:rPr>
            </w:pPr>
            <w:r>
              <w:rPr>
                <w:rFonts w:hint="default" w:ascii="Times New Roman" w:hAnsi="Times New Roman" w:eastAsia="仿宋" w:cs="Times New Roman"/>
                <w:bCs/>
                <w:color w:val="000000" w:themeColor="text1"/>
                <w:sz w:val="21"/>
                <w:szCs w:val="21"/>
                <w14:textFill>
                  <w14:solidFill>
                    <w14:schemeClr w14:val="tx1"/>
                  </w14:solidFill>
                </w14:textFill>
              </w:rPr>
              <w:t>P代表某地区在本次参与评估地区中的矿产资源开发利用水平，四项指标总分100分。原则上，开采水平、选矿水平、共伴生资源综合利用水平三项指标权重按0.3、0.3、0.2分配；若缺少某项指标，该项指标的权重按比例分配给其他指标。特征指标权重固定为0.2。</w:t>
            </w:r>
          </w:p>
        </w:tc>
      </w:tr>
    </w:tbl>
    <w:p w14:paraId="1AE0D638">
      <w:pPr>
        <w:keepNext w:val="0"/>
        <w:keepLines w:val="0"/>
        <w:pageBreakBefore w:val="0"/>
        <w:widowControl/>
        <w:kinsoku/>
        <w:wordWrap/>
        <w:overflowPunct/>
        <w:topLinePunct w:val="0"/>
        <w:autoSpaceDE/>
        <w:autoSpaceDN/>
        <w:bidi w:val="0"/>
        <w:adjustRightInd/>
        <w:snapToGrid/>
        <w:spacing w:line="264" w:lineRule="auto"/>
        <w:ind w:left="0" w:leftChars="0" w:firstLine="0" w:firstLineChars="0"/>
        <w:jc w:val="left"/>
        <w:textAlignment w:val="auto"/>
        <w:rPr>
          <w:rFonts w:hint="default" w:ascii="Times New Roman" w:hAnsi="Times New Roman" w:eastAsia="仿宋" w:cs="Times New Roman"/>
          <w:bCs w:val="0"/>
          <w:color w:val="000000" w:themeColor="text1"/>
          <w:sz w:val="21"/>
          <w:szCs w:val="21"/>
          <w14:textFill>
            <w14:solidFill>
              <w14:schemeClr w14:val="tx1"/>
            </w14:solidFill>
          </w14:textFill>
        </w:rPr>
      </w:pPr>
      <w:r>
        <w:rPr>
          <w:rFonts w:hint="default" w:ascii="Times New Roman" w:hAnsi="Times New Roman" w:eastAsia="仿宋" w:cs="Times New Roman"/>
          <w:bCs w:val="0"/>
          <w:color w:val="000000" w:themeColor="text1"/>
          <w:sz w:val="21"/>
          <w:szCs w:val="21"/>
          <w14:textFill>
            <w14:solidFill>
              <w14:schemeClr w14:val="tx1"/>
            </w14:solidFill>
          </w14:textFill>
        </w:rPr>
        <w:t>注：1、数据来源：全国矿业权人勘查开采信息公示系统。</w:t>
      </w:r>
    </w:p>
    <w:p w14:paraId="7F4C4318">
      <w:pPr>
        <w:pStyle w:val="4"/>
        <w:bidi w:val="0"/>
        <w:ind w:firstLine="420" w:firstLineChars="200"/>
        <w:rPr>
          <w:rFonts w:hint="default" w:ascii="Times New Roman" w:hAnsi="Times New Roman" w:eastAsia="仿宋" w:cs="Times New Roman"/>
          <w:bCs w:val="0"/>
          <w:color w:val="000000" w:themeColor="text1"/>
          <w:kern w:val="2"/>
          <w:sz w:val="21"/>
          <w:szCs w:val="21"/>
          <w:lang w:val="en-US" w:eastAsia="zh-CN" w:bidi="ar-SA"/>
          <w14:textFill>
            <w14:solidFill>
              <w14:schemeClr w14:val="tx1"/>
            </w14:solidFill>
          </w14:textFill>
        </w:rPr>
      </w:pPr>
      <w:bookmarkStart w:id="0" w:name="_Toc21335"/>
      <w:r>
        <w:rPr>
          <w:rFonts w:hint="default" w:ascii="Times New Roman" w:hAnsi="Times New Roman" w:eastAsia="仿宋" w:cs="Times New Roman"/>
          <w:bCs w:val="0"/>
          <w:color w:val="000000" w:themeColor="text1"/>
          <w:kern w:val="2"/>
          <w:sz w:val="21"/>
          <w:szCs w:val="21"/>
          <w:lang w:val="en-US" w:eastAsia="zh-CN" w:bidi="ar-SA"/>
          <w14:textFill>
            <w14:solidFill>
              <w14:schemeClr w14:val="tx1"/>
            </w14:solidFill>
          </w14:textFill>
        </w:rPr>
        <w:t>2、要保证评估对象为同一级别。</w:t>
      </w:r>
      <w:bookmarkEnd w:id="0"/>
    </w:p>
    <w:p w14:paraId="3E6E79C4">
      <w:pPr>
        <w:widowControl/>
        <w:spacing w:line="264" w:lineRule="auto"/>
        <w:ind w:firstLine="420" w:firstLineChars="200"/>
        <w:jc w:val="left"/>
        <w:rPr>
          <w:rFonts w:hint="default" w:ascii="Times New Roman" w:hAnsi="Times New Roman" w:eastAsia="仿宋" w:cs="Times New Roman"/>
          <w:color w:val="000000" w:themeColor="text1"/>
          <w:sz w:val="21"/>
          <w:szCs w:val="21"/>
          <w:highlight w:val="none"/>
          <w:lang w:eastAsia="zh-CN"/>
          <w14:textFill>
            <w14:solidFill>
              <w14:schemeClr w14:val="tx1"/>
            </w14:solidFill>
          </w14:textFill>
        </w:rPr>
        <w:sectPr>
          <w:footerReference r:id="rId7" w:type="default"/>
          <w:pgSz w:w="16838" w:h="11906" w:orient="landscape"/>
          <w:pgMar w:top="1803" w:right="1440" w:bottom="1803" w:left="1440" w:header="851" w:footer="992" w:gutter="0"/>
          <w:pgNumType w:fmt="decimal"/>
          <w:cols w:space="0" w:num="1"/>
          <w:rtlGutter w:val="0"/>
          <w:docGrid w:type="lines" w:linePitch="319" w:charSpace="0"/>
        </w:sectPr>
      </w:pPr>
      <w:r>
        <w:rPr>
          <w:rFonts w:hint="default" w:ascii="Times New Roman" w:hAnsi="Times New Roman" w:eastAsia="仿宋" w:cs="Times New Roman"/>
          <w:color w:val="000000" w:themeColor="text1"/>
          <w:sz w:val="21"/>
          <w:szCs w:val="21"/>
          <w:highlight w:val="none"/>
          <w14:textFill>
            <w14:solidFill>
              <w14:schemeClr w14:val="tx1"/>
            </w14:solidFill>
          </w14:textFill>
        </w:rPr>
        <w:t>3、特征指标：研发、应用、推广先进适用技术（入选自然资源部最新版《矿产资源节约和综合利用先进技术目录》情况），绿色矿山创建情况，低品位难选冶资源利用情况，尾矿、废石、煤层气、矿井水等其他资源综合利用等情况，特征指标总分为100分。</w:t>
      </w:r>
      <w:r>
        <w:rPr>
          <w:rFonts w:hint="default" w:ascii="Times New Roman" w:hAnsi="Times New Roman" w:eastAsia="仿宋" w:cs="Times New Roman"/>
          <w:color w:val="000000" w:themeColor="text1"/>
          <w:sz w:val="21"/>
          <w:szCs w:val="21"/>
          <w14:textFill>
            <w14:solidFill>
              <w14:schemeClr w14:val="tx1"/>
            </w14:solidFill>
          </w14:textFill>
        </w:rPr>
        <w:t>各分项分值</w:t>
      </w:r>
      <w:r>
        <w:rPr>
          <w:rFonts w:hint="default" w:ascii="Times New Roman" w:hAnsi="Times New Roman" w:eastAsia="仿宋" w:cs="Times New Roman"/>
          <w:color w:val="000000" w:themeColor="text1"/>
          <w:sz w:val="21"/>
          <w:szCs w:val="21"/>
          <w:lang w:val="en-US" w:eastAsia="zh-CN"/>
          <w14:textFill>
            <w14:solidFill>
              <w14:schemeClr w14:val="tx1"/>
            </w14:solidFill>
          </w14:textFill>
        </w:rPr>
        <w:t>依据《江西省矿产资源开发利用水平调查评估特征指标加分规则》中明确的加分规则</w:t>
      </w:r>
      <w:r>
        <w:rPr>
          <w:rFonts w:hint="default" w:ascii="Times New Roman" w:hAnsi="Times New Roman" w:eastAsia="仿宋" w:cs="Times New Roman"/>
          <w:color w:val="000000" w:themeColor="text1"/>
          <w:sz w:val="21"/>
          <w:szCs w:val="21"/>
          <w14:textFill>
            <w14:solidFill>
              <w14:schemeClr w14:val="tx1"/>
            </w14:solidFill>
          </w14:textFill>
        </w:rPr>
        <w:t>确定</w:t>
      </w:r>
      <w:r>
        <w:rPr>
          <w:rFonts w:hint="default" w:ascii="Times New Roman" w:hAnsi="Times New Roman" w:eastAsia="仿宋" w:cs="Times New Roman"/>
          <w:color w:val="000000" w:themeColor="text1"/>
          <w:sz w:val="21"/>
          <w:szCs w:val="21"/>
          <w:highlight w:val="none"/>
          <w:lang w:eastAsia="zh-CN"/>
          <w14:textFill>
            <w14:solidFill>
              <w14:schemeClr w14:val="tx1"/>
            </w14:solidFill>
          </w14:textFill>
        </w:rPr>
        <w:t>。</w:t>
      </w:r>
    </w:p>
    <w:p w14:paraId="60B8D599">
      <w:pPr>
        <w:widowControl/>
        <w:adjustRightInd w:val="0"/>
        <w:snapToGrid w:val="0"/>
        <w:spacing w:line="360" w:lineRule="auto"/>
        <w:jc w:val="left"/>
        <w:outlineLvl w:val="0"/>
        <w:rPr>
          <w:rFonts w:hint="eastAsia" w:ascii="Times New Roman" w:hAnsi="Times New Roman" w:eastAsia="仿宋" w:cs="Times New Roman"/>
          <w:bCs/>
          <w:color w:val="000000" w:themeColor="text1"/>
          <w:sz w:val="24"/>
          <w:szCs w:val="24"/>
          <w:lang w:val="en-US" w:eastAsia="zh-CN"/>
          <w14:textFill>
            <w14:solidFill>
              <w14:schemeClr w14:val="tx1"/>
            </w14:solidFill>
          </w14:textFill>
        </w:rPr>
      </w:pPr>
      <w:r>
        <w:rPr>
          <w:rFonts w:hint="eastAsia" w:ascii="Times New Roman" w:hAnsi="Times New Roman" w:eastAsia="仿宋" w:cs="Times New Roman"/>
          <w:bCs/>
          <w:color w:val="000000" w:themeColor="text1"/>
          <w:sz w:val="24"/>
          <w:szCs w:val="24"/>
          <w:lang w:val="en-US" w:eastAsia="zh-CN"/>
          <w14:textFill>
            <w14:solidFill>
              <w14:schemeClr w14:val="tx1"/>
            </w14:solidFill>
          </w14:textFill>
        </w:rPr>
        <w:t xml:space="preserve">附件2 </w:t>
      </w:r>
      <w:r>
        <w:rPr>
          <w:rFonts w:hint="eastAsia" w:ascii="Times New Roman" w:hAnsi="Times New Roman" w:eastAsia="仿宋" w:cs="Times New Roman"/>
          <w:bCs/>
          <w:color w:val="000000" w:themeColor="text1"/>
          <w:sz w:val="30"/>
          <w:szCs w:val="30"/>
          <w:lang w:val="en-US" w:eastAsia="zh-CN"/>
          <w14:textFill>
            <w14:solidFill>
              <w14:schemeClr w14:val="tx1"/>
            </w14:solidFill>
          </w14:textFill>
        </w:rPr>
        <w:t xml:space="preserve">   </w:t>
      </w:r>
      <w:r>
        <w:rPr>
          <w:rFonts w:hint="eastAsia" w:ascii="Times New Roman" w:hAnsi="Times New Roman" w:eastAsia="仿宋" w:cs="Times New Roman"/>
          <w:bCs/>
          <w:color w:val="000000" w:themeColor="text1"/>
          <w:sz w:val="24"/>
          <w:szCs w:val="24"/>
          <w:lang w:val="en-US" w:eastAsia="zh-CN"/>
          <w14:textFill>
            <w14:solidFill>
              <w14:schemeClr w14:val="tx1"/>
            </w14:solidFill>
          </w14:textFill>
        </w:rPr>
        <w:t xml:space="preserve">          </w:t>
      </w:r>
    </w:p>
    <w:p w14:paraId="4B75E317">
      <w:pPr>
        <w:bidi w:val="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江西省矿产资源开发利用水平调查评估特征指标加分规则（矿山）</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7"/>
        <w:gridCol w:w="3525"/>
        <w:gridCol w:w="8544"/>
      </w:tblGrid>
      <w:tr w14:paraId="49E70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tcMar>
              <w:top w:w="57" w:type="dxa"/>
              <w:left w:w="108" w:type="dxa"/>
              <w:bottom w:w="57" w:type="dxa"/>
              <w:right w:w="108" w:type="dxa"/>
            </w:tcMar>
            <w:vAlign w:val="center"/>
          </w:tcPr>
          <w:p w14:paraId="79A3F01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仿宋" w:cs="Times New Roman"/>
                <w:b/>
                <w:bCs/>
                <w:color w:val="000000" w:themeColor="text1"/>
                <w:sz w:val="21"/>
                <w:szCs w:val="21"/>
                <w14:textFill>
                  <w14:solidFill>
                    <w14:schemeClr w14:val="tx1"/>
                  </w14:solidFill>
                </w14:textFill>
              </w:rPr>
            </w:pPr>
            <w:r>
              <w:rPr>
                <w:rFonts w:hint="default" w:ascii="Times New Roman" w:hAnsi="Times New Roman" w:eastAsia="仿宋" w:cs="Times New Roman"/>
                <w:b/>
                <w:bCs/>
                <w:color w:val="000000" w:themeColor="text1"/>
                <w:sz w:val="21"/>
                <w:szCs w:val="21"/>
                <w14:textFill>
                  <w14:solidFill>
                    <w14:schemeClr w14:val="tx1"/>
                  </w14:solidFill>
                </w14:textFill>
              </w:rPr>
              <w:t>指标名称</w:t>
            </w:r>
          </w:p>
        </w:tc>
        <w:tc>
          <w:tcPr>
            <w:tcW w:w="3525" w:type="dxa"/>
            <w:tcMar>
              <w:top w:w="57" w:type="dxa"/>
              <w:left w:w="108" w:type="dxa"/>
              <w:bottom w:w="57" w:type="dxa"/>
              <w:right w:w="108" w:type="dxa"/>
            </w:tcMar>
            <w:vAlign w:val="center"/>
          </w:tcPr>
          <w:p w14:paraId="310CB03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仿宋" w:cs="Times New Roman"/>
                <w:b/>
                <w:bCs/>
                <w:color w:val="000000" w:themeColor="text1"/>
                <w:sz w:val="21"/>
                <w:szCs w:val="21"/>
                <w14:textFill>
                  <w14:solidFill>
                    <w14:schemeClr w14:val="tx1"/>
                  </w14:solidFill>
                </w14:textFill>
              </w:rPr>
            </w:pPr>
            <w:r>
              <w:rPr>
                <w:rFonts w:hint="default" w:ascii="Times New Roman" w:hAnsi="Times New Roman" w:eastAsia="仿宋" w:cs="Times New Roman"/>
                <w:b/>
                <w:bCs/>
                <w:color w:val="000000" w:themeColor="text1"/>
                <w:sz w:val="21"/>
                <w:szCs w:val="21"/>
                <w14:textFill>
                  <w14:solidFill>
                    <w14:schemeClr w14:val="tx1"/>
                  </w14:solidFill>
                </w14:textFill>
              </w:rPr>
              <w:t>计算方法</w:t>
            </w:r>
          </w:p>
        </w:tc>
        <w:tc>
          <w:tcPr>
            <w:tcW w:w="8544" w:type="dxa"/>
            <w:tcMar>
              <w:top w:w="57" w:type="dxa"/>
              <w:left w:w="108" w:type="dxa"/>
              <w:bottom w:w="57" w:type="dxa"/>
              <w:right w:w="108" w:type="dxa"/>
            </w:tcMar>
          </w:tcPr>
          <w:p w14:paraId="401AB69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仿宋" w:cs="Times New Roman"/>
                <w:b/>
                <w:bCs/>
                <w:color w:val="000000" w:themeColor="text1"/>
                <w:sz w:val="21"/>
                <w:szCs w:val="21"/>
                <w14:textFill>
                  <w14:solidFill>
                    <w14:schemeClr w14:val="tx1"/>
                  </w14:solidFill>
                </w14:textFill>
              </w:rPr>
            </w:pPr>
            <w:r>
              <w:rPr>
                <w:rFonts w:hint="eastAsia" w:ascii="Times New Roman" w:hAnsi="Times New Roman" w:eastAsia="仿宋" w:cs="Times New Roman"/>
                <w:b/>
                <w:bCs/>
                <w:color w:val="000000" w:themeColor="text1"/>
                <w:sz w:val="21"/>
                <w:szCs w:val="21"/>
                <w:lang w:eastAsia="zh-CN"/>
                <w14:textFill>
                  <w14:solidFill>
                    <w14:schemeClr w14:val="tx1"/>
                  </w14:solidFill>
                </w14:textFill>
              </w:rPr>
              <w:t>规则</w:t>
            </w:r>
            <w:r>
              <w:rPr>
                <w:rFonts w:hint="default" w:ascii="Times New Roman" w:hAnsi="Times New Roman" w:eastAsia="仿宋" w:cs="Times New Roman"/>
                <w:b/>
                <w:bCs/>
                <w:color w:val="000000" w:themeColor="text1"/>
                <w:sz w:val="21"/>
                <w:szCs w:val="21"/>
                <w14:textFill>
                  <w14:solidFill>
                    <w14:schemeClr w14:val="tx1"/>
                  </w14:solidFill>
                </w14:textFill>
              </w:rPr>
              <w:t>含义</w:t>
            </w:r>
          </w:p>
        </w:tc>
      </w:tr>
      <w:tr w14:paraId="1F114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tcMar>
              <w:top w:w="57" w:type="dxa"/>
              <w:left w:w="108" w:type="dxa"/>
              <w:bottom w:w="57" w:type="dxa"/>
              <w:right w:w="108" w:type="dxa"/>
            </w:tcMar>
            <w:vAlign w:val="center"/>
          </w:tcPr>
          <w:p w14:paraId="4026F3C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b/>
                <w:bCs/>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先进适用技术入选和应用情况(L1)</w:t>
            </w:r>
          </w:p>
        </w:tc>
        <w:tc>
          <w:tcPr>
            <w:tcW w:w="3525" w:type="dxa"/>
            <w:tcMar>
              <w:top w:w="57" w:type="dxa"/>
              <w:left w:w="108" w:type="dxa"/>
              <w:bottom w:w="57" w:type="dxa"/>
              <w:right w:w="108" w:type="dxa"/>
            </w:tcMar>
            <w:vAlign w:val="center"/>
          </w:tcPr>
          <w:p w14:paraId="5C0BF48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b/>
                <w:bCs/>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b/>
                <w:bCs/>
                <w:color w:val="000000" w:themeColor="text1"/>
                <w:sz w:val="21"/>
                <w:szCs w:val="21"/>
                <w:lang w:val="en-US" w:eastAsia="zh-CN"/>
                <w14:textFill>
                  <w14:solidFill>
                    <w14:schemeClr w14:val="tx1"/>
                  </w14:solidFill>
                </w14:textFill>
              </w:rPr>
              <w:t>/</w:t>
            </w:r>
          </w:p>
        </w:tc>
        <w:tc>
          <w:tcPr>
            <w:tcW w:w="8544" w:type="dxa"/>
            <w:tcMar>
              <w:top w:w="57" w:type="dxa"/>
              <w:left w:w="108" w:type="dxa"/>
              <w:bottom w:w="57" w:type="dxa"/>
              <w:right w:w="108" w:type="dxa"/>
            </w:tcMar>
          </w:tcPr>
          <w:p w14:paraId="2936C46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依据《矿产资源节约与综合利用先进适用技术目录》,以先进适用技术具体应用</w:t>
            </w:r>
            <w:r>
              <w:rPr>
                <w:rFonts w:hint="eastAsia" w:ascii="Times New Roman" w:hAnsi="Times New Roman" w:eastAsia="仿宋" w:cs="Times New Roman"/>
                <w:color w:val="000000" w:themeColor="text1"/>
                <w:sz w:val="21"/>
                <w:szCs w:val="21"/>
                <w:lang w:eastAsia="zh-CN"/>
                <w14:textFill>
                  <w14:solidFill>
                    <w14:schemeClr w14:val="tx1"/>
                  </w14:solidFill>
                </w14:textFill>
              </w:rPr>
              <w:t>和入选</w:t>
            </w:r>
            <w:r>
              <w:rPr>
                <w:rFonts w:hint="default" w:ascii="Times New Roman" w:hAnsi="Times New Roman" w:eastAsia="仿宋" w:cs="Times New Roman"/>
                <w:color w:val="000000" w:themeColor="text1"/>
                <w:sz w:val="21"/>
                <w:szCs w:val="21"/>
                <w14:textFill>
                  <w14:solidFill>
                    <w14:schemeClr w14:val="tx1"/>
                  </w14:solidFill>
                </w14:textFill>
              </w:rPr>
              <w:t>数目赋分，</w:t>
            </w:r>
            <w:r>
              <w:rPr>
                <w:rFonts w:hint="eastAsia" w:ascii="Times New Roman" w:hAnsi="Times New Roman" w:eastAsia="仿宋" w:cs="Times New Roman"/>
                <w:color w:val="000000" w:themeColor="text1"/>
                <w:sz w:val="21"/>
                <w:szCs w:val="21"/>
                <w:lang w:eastAsia="zh-CN"/>
                <w14:textFill>
                  <w14:solidFill>
                    <w14:schemeClr w14:val="tx1"/>
                  </w14:solidFill>
                </w14:textFill>
              </w:rPr>
              <w:t>应用</w:t>
            </w:r>
            <w:r>
              <w:rPr>
                <w:rFonts w:hint="default" w:ascii="Times New Roman" w:hAnsi="Times New Roman" w:eastAsia="仿宋" w:cs="Times New Roman"/>
                <w:color w:val="000000" w:themeColor="text1"/>
                <w:sz w:val="21"/>
                <w:szCs w:val="21"/>
                <w14:textFill>
                  <w14:solidFill>
                    <w14:schemeClr w14:val="tx1"/>
                  </w14:solidFill>
                </w14:textFill>
              </w:rPr>
              <w:t>每条为10分，总分不超过25分，</w:t>
            </w:r>
            <w:r>
              <w:rPr>
                <w:rFonts w:hint="eastAsia" w:ascii="Times New Roman" w:hAnsi="Times New Roman" w:eastAsia="仿宋" w:cs="Times New Roman"/>
                <w:color w:val="000000" w:themeColor="text1"/>
                <w:sz w:val="21"/>
                <w:szCs w:val="21"/>
                <w:lang w:eastAsia="zh-CN"/>
                <w14:textFill>
                  <w14:solidFill>
                    <w14:schemeClr w14:val="tx1"/>
                  </w14:solidFill>
                </w14:textFill>
              </w:rPr>
              <w:t>入选即为</w:t>
            </w:r>
            <w:r>
              <w:rPr>
                <w:rFonts w:hint="eastAsia" w:ascii="Times New Roman" w:hAnsi="Times New Roman" w:eastAsia="仿宋" w:cs="Times New Roman"/>
                <w:color w:val="000000" w:themeColor="text1"/>
                <w:sz w:val="21"/>
                <w:szCs w:val="21"/>
                <w:lang w:val="en-US" w:eastAsia="zh-CN"/>
                <w14:textFill>
                  <w14:solidFill>
                    <w14:schemeClr w14:val="tx1"/>
                  </w14:solidFill>
                </w14:textFill>
              </w:rPr>
              <w:t>25分</w:t>
            </w:r>
            <w:r>
              <w:rPr>
                <w:rFonts w:hint="default" w:ascii="Times New Roman" w:hAnsi="Times New Roman" w:eastAsia="仿宋" w:cs="Times New Roman"/>
                <w:color w:val="000000" w:themeColor="text1"/>
                <w:sz w:val="21"/>
                <w:szCs w:val="21"/>
                <w14:textFill>
                  <w14:solidFill>
                    <w14:schemeClr w14:val="tx1"/>
                  </w14:solidFill>
                </w14:textFill>
              </w:rPr>
              <w:t>。</w:t>
            </w:r>
          </w:p>
        </w:tc>
      </w:tr>
      <w:tr w14:paraId="4BA9F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tcMar>
              <w:top w:w="57" w:type="dxa"/>
              <w:left w:w="108" w:type="dxa"/>
              <w:bottom w:w="57" w:type="dxa"/>
              <w:right w:w="108" w:type="dxa"/>
            </w:tcMar>
            <w:vAlign w:val="center"/>
          </w:tcPr>
          <w:p w14:paraId="3FCBABC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b/>
                <w:bCs/>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绿色矿山创建情况(L2)</w:t>
            </w:r>
          </w:p>
        </w:tc>
        <w:tc>
          <w:tcPr>
            <w:tcW w:w="3525" w:type="dxa"/>
            <w:tcMar>
              <w:top w:w="57" w:type="dxa"/>
              <w:left w:w="108" w:type="dxa"/>
              <w:bottom w:w="57" w:type="dxa"/>
              <w:right w:w="108" w:type="dxa"/>
            </w:tcMar>
            <w:vAlign w:val="center"/>
          </w:tcPr>
          <w:p w14:paraId="5BC0895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 w:cs="Times New Roman"/>
                <w:b/>
                <w:bCs/>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b/>
                <w:bCs/>
                <w:color w:val="000000" w:themeColor="text1"/>
                <w:sz w:val="21"/>
                <w:szCs w:val="21"/>
                <w:lang w:val="en-US" w:eastAsia="zh-CN"/>
                <w14:textFill>
                  <w14:solidFill>
                    <w14:schemeClr w14:val="tx1"/>
                  </w14:solidFill>
                </w14:textFill>
              </w:rPr>
              <w:t>/</w:t>
            </w:r>
          </w:p>
        </w:tc>
        <w:tc>
          <w:tcPr>
            <w:tcW w:w="8544" w:type="dxa"/>
            <w:tcMar>
              <w:top w:w="57" w:type="dxa"/>
              <w:left w:w="108" w:type="dxa"/>
              <w:bottom w:w="57" w:type="dxa"/>
              <w:right w:w="108" w:type="dxa"/>
            </w:tcMar>
          </w:tcPr>
          <w:p w14:paraId="5C9948C4">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未建成绿色矿山为0分，市级绿色矿山10分，省级绿色矿山20分，国家级绿色矿山25分</w:t>
            </w:r>
            <w:r>
              <w:rPr>
                <w:rFonts w:hint="eastAsia" w:ascii="Times New Roman" w:hAnsi="Times New Roman" w:eastAsia="仿宋" w:cs="Times New Roman"/>
                <w:color w:val="000000" w:themeColor="text1"/>
                <w:sz w:val="21"/>
                <w:szCs w:val="21"/>
                <w:lang w:eastAsia="zh-CN"/>
                <w14:textFill>
                  <w14:solidFill>
                    <w14:schemeClr w14:val="tx1"/>
                  </w14:solidFill>
                </w14:textFill>
              </w:rPr>
              <w:t>。</w:t>
            </w:r>
            <w:r>
              <w:rPr>
                <w:rFonts w:hint="eastAsia" w:ascii="Times New Roman" w:hAnsi="Times New Roman" w:eastAsia="仿宋" w:cs="Times New Roman"/>
                <w:color w:val="000000" w:themeColor="text1"/>
                <w:sz w:val="21"/>
                <w:szCs w:val="21"/>
                <w:lang w:val="en-US" w:eastAsia="zh-CN"/>
                <w14:textFill>
                  <w14:solidFill>
                    <w14:schemeClr w14:val="tx1"/>
                  </w14:solidFill>
                </w14:textFill>
              </w:rPr>
              <w:t>取消市级绿色矿山后，调整为未建成绿色矿山0分，省级绿色矿山15分，国家级绿色矿山25分。</w:t>
            </w:r>
          </w:p>
        </w:tc>
      </w:tr>
      <w:tr w14:paraId="6B8C0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97" w:type="dxa"/>
            <w:tcMar>
              <w:top w:w="57" w:type="dxa"/>
              <w:left w:w="108" w:type="dxa"/>
              <w:bottom w:w="57" w:type="dxa"/>
              <w:right w:w="108" w:type="dxa"/>
            </w:tcMar>
            <w:vAlign w:val="center"/>
          </w:tcPr>
          <w:p w14:paraId="6626A2E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b/>
                <w:bCs/>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低品位难选冶资源利用情况(L3)</w:t>
            </w:r>
          </w:p>
        </w:tc>
        <w:tc>
          <w:tcPr>
            <w:tcW w:w="3525" w:type="dxa"/>
            <w:tcMar>
              <w:top w:w="57" w:type="dxa"/>
              <w:left w:w="108" w:type="dxa"/>
              <w:bottom w:w="57" w:type="dxa"/>
              <w:right w:w="108" w:type="dxa"/>
            </w:tcMar>
            <w:vAlign w:val="center"/>
          </w:tcPr>
          <w:p w14:paraId="774CACD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 w:cs="Times New Roman"/>
                <w:b/>
                <w:bCs/>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b/>
                <w:bCs/>
                <w:color w:val="000000" w:themeColor="text1"/>
                <w:sz w:val="21"/>
                <w:szCs w:val="21"/>
                <w:lang w:val="en-US" w:eastAsia="zh-CN"/>
                <w14:textFill>
                  <w14:solidFill>
                    <w14:schemeClr w14:val="tx1"/>
                  </w14:solidFill>
                </w14:textFill>
              </w:rPr>
              <w:t>/</w:t>
            </w:r>
          </w:p>
        </w:tc>
        <w:tc>
          <w:tcPr>
            <w:tcW w:w="8544" w:type="dxa"/>
            <w:tcMar>
              <w:top w:w="57" w:type="dxa"/>
              <w:left w:w="108" w:type="dxa"/>
              <w:bottom w:w="57" w:type="dxa"/>
              <w:right w:w="108" w:type="dxa"/>
            </w:tcMar>
          </w:tcPr>
          <w:p w14:paraId="05E12371">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合理</w:t>
            </w:r>
            <w:r>
              <w:rPr>
                <w:rFonts w:hint="default" w:ascii="Times New Roman" w:hAnsi="Times New Roman" w:eastAsia="仿宋" w:cs="Times New Roman"/>
                <w:color w:val="000000" w:themeColor="text1"/>
                <w:sz w:val="21"/>
                <w:szCs w:val="21"/>
                <w14:textFill>
                  <w14:solidFill>
                    <w14:schemeClr w14:val="tx1"/>
                  </w14:solidFill>
                </w14:textFill>
              </w:rPr>
              <w:t>利用</w:t>
            </w:r>
            <w:r>
              <w:rPr>
                <w:rFonts w:hint="eastAsia" w:ascii="Times New Roman" w:hAnsi="Times New Roman" w:eastAsia="仿宋" w:cs="Times New Roman"/>
                <w:color w:val="000000" w:themeColor="text1"/>
                <w:sz w:val="21"/>
                <w:szCs w:val="21"/>
                <w:lang w:val="en-US" w:eastAsia="zh-CN"/>
                <w14:textFill>
                  <w14:solidFill>
                    <w14:schemeClr w14:val="tx1"/>
                  </w14:solidFill>
                </w14:textFill>
              </w:rPr>
              <w:t>了</w:t>
            </w:r>
            <w:r>
              <w:rPr>
                <w:rFonts w:hint="default" w:ascii="Times New Roman" w:hAnsi="Times New Roman" w:eastAsia="仿宋" w:cs="Times New Roman"/>
                <w:color w:val="000000" w:themeColor="text1"/>
                <w:sz w:val="21"/>
                <w:szCs w:val="21"/>
                <w14:textFill>
                  <w14:solidFill>
                    <w14:schemeClr w14:val="tx1"/>
                  </w14:solidFill>
                </w14:textFill>
              </w:rPr>
              <w:t>低品位难选冶资源</w:t>
            </w:r>
            <w:r>
              <w:rPr>
                <w:rFonts w:hint="eastAsia" w:ascii="Times New Roman" w:hAnsi="Times New Roman" w:eastAsia="仿宋" w:cs="Times New Roman"/>
                <w:color w:val="000000" w:themeColor="text1"/>
                <w:sz w:val="21"/>
                <w:szCs w:val="21"/>
                <w:lang w:val="en-US" w:eastAsia="zh-CN"/>
                <w14:textFill>
                  <w14:solidFill>
                    <w14:schemeClr w14:val="tx1"/>
                  </w14:solidFill>
                </w14:textFill>
              </w:rPr>
              <w:t>的</w:t>
            </w:r>
            <w:r>
              <w:rPr>
                <w:rFonts w:hint="default" w:ascii="Times New Roman" w:hAnsi="Times New Roman" w:eastAsia="仿宋" w:cs="Times New Roman"/>
                <w:color w:val="000000" w:themeColor="text1"/>
                <w:sz w:val="21"/>
                <w:szCs w:val="21"/>
                <w14:textFill>
                  <w14:solidFill>
                    <w14:schemeClr w14:val="tx1"/>
                  </w14:solidFill>
                </w14:textFill>
              </w:rPr>
              <w:t>，为25分。</w:t>
            </w:r>
          </w:p>
        </w:tc>
      </w:tr>
      <w:tr w14:paraId="3A987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tcMar>
              <w:top w:w="57" w:type="dxa"/>
              <w:left w:w="108" w:type="dxa"/>
              <w:bottom w:w="57" w:type="dxa"/>
              <w:right w:w="108" w:type="dxa"/>
            </w:tcMar>
            <w:vAlign w:val="center"/>
          </w:tcPr>
          <w:p w14:paraId="4172DD0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b/>
                <w:bCs/>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尾矿、废石等其他资源综合利用情况(L4)</w:t>
            </w:r>
          </w:p>
        </w:tc>
        <w:tc>
          <w:tcPr>
            <w:tcW w:w="3525" w:type="dxa"/>
            <w:tcMar>
              <w:top w:w="57" w:type="dxa"/>
              <w:left w:w="108" w:type="dxa"/>
              <w:bottom w:w="57" w:type="dxa"/>
              <w:right w:w="108" w:type="dxa"/>
            </w:tcMar>
            <w:vAlign w:val="center"/>
          </w:tcPr>
          <w:p w14:paraId="42CBE16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L4=(T4-T4min)/(T4max-T4min)×</w:t>
            </w:r>
            <w:r>
              <w:rPr>
                <w:rFonts w:hint="eastAsia" w:ascii="Times New Roman" w:hAnsi="Times New Roman" w:eastAsia="仿宋" w:cs="Times New Roman"/>
                <w:color w:val="000000" w:themeColor="text1"/>
                <w:sz w:val="21"/>
                <w:szCs w:val="21"/>
                <w:lang w:val="en-US" w:eastAsia="zh-CN"/>
                <w14:textFill>
                  <w14:solidFill>
                    <w14:schemeClr w14:val="tx1"/>
                  </w14:solidFill>
                </w14:textFill>
              </w:rPr>
              <w:t>10</w:t>
            </w:r>
          </w:p>
          <w:p w14:paraId="7471564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b/>
                <w:bCs/>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+(T4′-T4min′)/(T4max′-T4min′)×5</w:t>
            </w:r>
          </w:p>
        </w:tc>
        <w:tc>
          <w:tcPr>
            <w:tcW w:w="8544" w:type="dxa"/>
            <w:tcMar>
              <w:top w:w="57" w:type="dxa"/>
              <w:left w:w="108" w:type="dxa"/>
              <w:bottom w:w="57" w:type="dxa"/>
              <w:right w:w="108" w:type="dxa"/>
            </w:tcMar>
          </w:tcPr>
          <w:p w14:paraId="7694BE92">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3"/>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依据尾矿、废石资源利用率</w:t>
            </w:r>
            <w:r>
              <w:rPr>
                <w:rFonts w:hint="eastAsia" w:ascii="Times New Roman" w:hAnsi="Times New Roman" w:eastAsia="仿宋" w:cs="Times New Roman"/>
                <w:color w:val="000000" w:themeColor="text1"/>
                <w:sz w:val="21"/>
                <w:szCs w:val="21"/>
                <w:lang w:eastAsia="zh-CN"/>
                <w14:textFill>
                  <w14:solidFill>
                    <w14:schemeClr w14:val="tx1"/>
                  </w14:solidFill>
                </w14:textFill>
              </w:rPr>
              <w:t>（利用率</w:t>
            </w:r>
            <w:r>
              <w:rPr>
                <w:rFonts w:hint="eastAsia" w:ascii="Times New Roman" w:hAnsi="Times New Roman" w:eastAsia="仿宋" w:cs="Times New Roman"/>
                <w:color w:val="000000" w:themeColor="text1"/>
                <w:sz w:val="21"/>
                <w:szCs w:val="21"/>
                <w:lang w:val="en-US" w:eastAsia="zh-CN"/>
                <w14:textFill>
                  <w14:solidFill>
                    <w14:schemeClr w14:val="tx1"/>
                  </w14:solidFill>
                </w14:textFill>
              </w:rPr>
              <w:t>=年度利用量/年度产生量</w:t>
            </w:r>
            <w:r>
              <w:rPr>
                <w:rFonts w:hint="eastAsia" w:ascii="Times New Roman" w:hAnsi="Times New Roman" w:eastAsia="仿宋" w:cs="Times New Roman"/>
                <w:color w:val="000000" w:themeColor="text1"/>
                <w:sz w:val="21"/>
                <w:szCs w:val="21"/>
                <w:lang w:eastAsia="zh-CN"/>
                <w14:textFill>
                  <w14:solidFill>
                    <w14:schemeClr w14:val="tx1"/>
                  </w14:solidFill>
                </w14:textFill>
              </w:rPr>
              <w:t>）</w:t>
            </w:r>
            <w:r>
              <w:rPr>
                <w:rFonts w:hint="default" w:ascii="Times New Roman" w:hAnsi="Times New Roman" w:eastAsia="仿宋" w:cs="Times New Roman"/>
                <w:color w:val="000000" w:themeColor="text1"/>
                <w:sz w:val="21"/>
                <w:szCs w:val="21"/>
                <w14:textFill>
                  <w14:solidFill>
                    <w14:schemeClr w14:val="tx1"/>
                  </w14:solidFill>
                </w14:textFill>
              </w:rPr>
              <w:t>分别赋分，</w:t>
            </w:r>
            <w:r>
              <w:rPr>
                <w:rFonts w:hint="eastAsia" w:ascii="Times New Roman" w:hAnsi="Times New Roman" w:eastAsia="仿宋" w:cs="Times New Roman"/>
                <w:color w:val="000000" w:themeColor="text1"/>
                <w:sz w:val="21"/>
                <w:szCs w:val="21"/>
                <w:lang w:val="en-US" w:eastAsia="zh-CN"/>
                <w14:textFill>
                  <w14:solidFill>
                    <w14:schemeClr w14:val="tx1"/>
                  </w14:solidFill>
                </w14:textFill>
              </w:rPr>
              <w:t>最低分0分，</w:t>
            </w:r>
            <w:r>
              <w:rPr>
                <w:rFonts w:hint="default" w:ascii="Times New Roman" w:hAnsi="Times New Roman" w:eastAsia="仿宋" w:cs="Times New Roman"/>
                <w:color w:val="000000" w:themeColor="text1"/>
                <w:sz w:val="21"/>
                <w:szCs w:val="21"/>
                <w14:textFill>
                  <w14:solidFill>
                    <w14:schemeClr w14:val="tx1"/>
                  </w14:solidFill>
                </w14:textFill>
              </w:rPr>
              <w:t>最高15分，如不存在</w:t>
            </w:r>
            <w:r>
              <w:rPr>
                <w:rFonts w:hint="eastAsia" w:ascii="Times New Roman" w:hAnsi="Times New Roman" w:eastAsia="仿宋" w:cs="Times New Roman"/>
                <w:color w:val="000000" w:themeColor="text1"/>
                <w:sz w:val="21"/>
                <w:szCs w:val="21"/>
                <w:lang w:eastAsia="zh-CN"/>
                <w14:textFill>
                  <w14:solidFill>
                    <w14:schemeClr w14:val="tx1"/>
                  </w14:solidFill>
                </w14:textFill>
              </w:rPr>
              <w:t>废石或</w:t>
            </w:r>
            <w:r>
              <w:rPr>
                <w:rFonts w:hint="default" w:ascii="Times New Roman" w:hAnsi="Times New Roman" w:eastAsia="仿宋" w:cs="Times New Roman"/>
                <w:color w:val="000000" w:themeColor="text1"/>
                <w:sz w:val="21"/>
                <w:szCs w:val="21"/>
                <w14:textFill>
                  <w14:solidFill>
                    <w14:schemeClr w14:val="tx1"/>
                  </w14:solidFill>
                </w14:textFill>
              </w:rPr>
              <w:t>尾矿，则</w:t>
            </w:r>
            <w:r>
              <w:rPr>
                <w:rFonts w:hint="eastAsia" w:ascii="Times New Roman" w:hAnsi="Times New Roman" w:eastAsia="仿宋" w:cs="Times New Roman"/>
                <w:color w:val="000000" w:themeColor="text1"/>
                <w:sz w:val="21"/>
                <w:szCs w:val="21"/>
                <w:lang w:eastAsia="zh-CN"/>
                <w14:textFill>
                  <w14:solidFill>
                    <w14:schemeClr w14:val="tx1"/>
                  </w14:solidFill>
                </w14:textFill>
              </w:rPr>
              <w:t>该</w:t>
            </w:r>
            <w:r>
              <w:rPr>
                <w:rFonts w:hint="default" w:ascii="Times New Roman" w:hAnsi="Times New Roman" w:eastAsia="仿宋" w:cs="Times New Roman"/>
                <w:color w:val="000000" w:themeColor="text1"/>
                <w:sz w:val="21"/>
                <w:szCs w:val="21"/>
                <w14:textFill>
                  <w14:solidFill>
                    <w14:schemeClr w14:val="tx1"/>
                  </w14:solidFill>
                </w14:textFill>
              </w:rPr>
              <w:t>部分的附加分为0。T4：某矿山尾矿利用率</w:t>
            </w:r>
            <w:r>
              <w:rPr>
                <w:rFonts w:hint="eastAsia" w:ascii="Times New Roman" w:hAnsi="Times New Roman" w:eastAsia="仿宋" w:cs="Times New Roman"/>
                <w:color w:val="000000" w:themeColor="text1"/>
                <w:sz w:val="21"/>
                <w:szCs w:val="21"/>
                <w:lang w:eastAsia="zh-CN"/>
                <w14:textFill>
                  <w14:solidFill>
                    <w14:schemeClr w14:val="tx1"/>
                  </w14:solidFill>
                </w14:textFill>
              </w:rPr>
              <w:t>；</w:t>
            </w:r>
            <w:r>
              <w:rPr>
                <w:rFonts w:hint="default" w:ascii="Times New Roman" w:hAnsi="Times New Roman" w:eastAsia="仿宋" w:cs="Times New Roman"/>
                <w:color w:val="000000" w:themeColor="text1"/>
                <w:sz w:val="21"/>
                <w:szCs w:val="21"/>
                <w14:textFill>
                  <w14:solidFill>
                    <w14:schemeClr w14:val="tx1"/>
                  </w14:solidFill>
                </w14:textFill>
              </w:rPr>
              <w:t>T4′：某矿山废石利用率</w:t>
            </w:r>
            <w:r>
              <w:rPr>
                <w:rFonts w:hint="eastAsia" w:ascii="Times New Roman" w:hAnsi="Times New Roman" w:eastAsia="仿宋" w:cs="Times New Roman"/>
                <w:color w:val="000000" w:themeColor="text1"/>
                <w:sz w:val="21"/>
                <w:szCs w:val="21"/>
                <w:lang w:eastAsia="zh-CN"/>
                <w14:textFill>
                  <w14:solidFill>
                    <w14:schemeClr w14:val="tx1"/>
                  </w14:solidFill>
                </w14:textFill>
              </w:rPr>
              <w:t>；</w:t>
            </w:r>
            <w:r>
              <w:rPr>
                <w:rFonts w:hint="default" w:ascii="Times New Roman" w:hAnsi="Times New Roman" w:eastAsia="仿宋" w:cs="Times New Roman"/>
                <w:color w:val="000000" w:themeColor="text1"/>
                <w:sz w:val="21"/>
                <w:szCs w:val="21"/>
                <w14:textFill>
                  <w14:solidFill>
                    <w14:schemeClr w14:val="tx1"/>
                  </w14:solidFill>
                </w14:textFill>
              </w:rPr>
              <w:t>T4max:某县(区、市)内矿山尾矿利用率中的最大值</w:t>
            </w:r>
            <w:r>
              <w:rPr>
                <w:rFonts w:hint="eastAsia" w:ascii="Times New Roman" w:hAnsi="Times New Roman" w:eastAsia="仿宋" w:cs="Times New Roman"/>
                <w:color w:val="000000" w:themeColor="text1"/>
                <w:sz w:val="21"/>
                <w:szCs w:val="21"/>
                <w:lang w:eastAsia="zh-CN"/>
                <w14:textFill>
                  <w14:solidFill>
                    <w14:schemeClr w14:val="tx1"/>
                  </w14:solidFill>
                </w14:textFill>
              </w:rPr>
              <w:t>；</w:t>
            </w:r>
            <w:r>
              <w:rPr>
                <w:rFonts w:hint="default" w:ascii="Times New Roman" w:hAnsi="Times New Roman" w:eastAsia="仿宋" w:cs="Times New Roman"/>
                <w:color w:val="000000" w:themeColor="text1"/>
                <w:sz w:val="21"/>
                <w:szCs w:val="21"/>
                <w14:textFill>
                  <w14:solidFill>
                    <w14:schemeClr w14:val="tx1"/>
                  </w14:solidFill>
                </w14:textFill>
              </w:rPr>
              <w:t>T4min:某县(区、市)内内矿山废石利用率中的最小值。</w:t>
            </w:r>
          </w:p>
        </w:tc>
      </w:tr>
      <w:tr w14:paraId="24DA2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tcMar>
              <w:top w:w="57" w:type="dxa"/>
              <w:left w:w="108" w:type="dxa"/>
              <w:bottom w:w="57" w:type="dxa"/>
              <w:right w:w="108" w:type="dxa"/>
            </w:tcMar>
            <w:vAlign w:val="center"/>
          </w:tcPr>
          <w:p w14:paraId="5E51239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其他对矿产资源全面节约和高效利用贡献较大的情况(L5)</w:t>
            </w:r>
          </w:p>
        </w:tc>
        <w:tc>
          <w:tcPr>
            <w:tcW w:w="3525" w:type="dxa"/>
            <w:tcMar>
              <w:top w:w="57" w:type="dxa"/>
              <w:left w:w="108" w:type="dxa"/>
              <w:bottom w:w="57" w:type="dxa"/>
              <w:right w:w="108" w:type="dxa"/>
            </w:tcMar>
            <w:vAlign w:val="center"/>
          </w:tcPr>
          <w:p w14:paraId="10C6163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w:t>
            </w:r>
          </w:p>
        </w:tc>
        <w:tc>
          <w:tcPr>
            <w:tcW w:w="8544" w:type="dxa"/>
            <w:tcMar>
              <w:top w:w="57" w:type="dxa"/>
              <w:left w:w="108" w:type="dxa"/>
              <w:bottom w:w="57" w:type="dxa"/>
              <w:right w:w="108" w:type="dxa"/>
            </w:tcMar>
          </w:tcPr>
          <w:p w14:paraId="1F4F8D35">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eastAsia" w:ascii="Times New Roman" w:hAnsi="Times New Roman" w:eastAsia="仿宋" w:cs="Times New Roman"/>
                <w:color w:val="000000" w:themeColor="text1"/>
                <w:sz w:val="21"/>
                <w:szCs w:val="21"/>
                <w:lang w:eastAsia="zh-CN"/>
                <w14:textFill>
                  <w14:solidFill>
                    <w14:schemeClr w14:val="tx1"/>
                  </w14:solidFill>
                </w14:textFill>
              </w:rPr>
              <w:t>指矿山应用了先进技术，对矿山</w:t>
            </w:r>
            <w:r>
              <w:rPr>
                <w:rFonts w:hint="default" w:ascii="Times New Roman" w:hAnsi="Times New Roman" w:eastAsia="仿宋" w:cs="Times New Roman"/>
                <w:color w:val="000000" w:themeColor="text1"/>
                <w:sz w:val="21"/>
                <w:szCs w:val="21"/>
                <w14:textFill>
                  <w14:solidFill>
                    <w14:schemeClr w14:val="tx1"/>
                  </w14:solidFill>
                </w14:textFill>
              </w:rPr>
              <w:t>开采、选矿、综合利用</w:t>
            </w:r>
            <w:r>
              <w:rPr>
                <w:rFonts w:hint="eastAsia" w:ascii="Times New Roman" w:hAnsi="Times New Roman" w:eastAsia="仿宋" w:cs="Times New Roman"/>
                <w:color w:val="000000" w:themeColor="text1"/>
                <w:sz w:val="21"/>
                <w:szCs w:val="21"/>
                <w:lang w:eastAsia="zh-CN"/>
                <w14:textFill>
                  <w14:solidFill>
                    <w14:schemeClr w14:val="tx1"/>
                  </w14:solidFill>
                </w14:textFill>
              </w:rPr>
              <w:t>有一定帮助的情况。</w:t>
            </w:r>
            <w:r>
              <w:rPr>
                <w:rFonts w:hint="default" w:ascii="Times New Roman" w:hAnsi="Times New Roman" w:eastAsia="仿宋" w:cs="Times New Roman"/>
                <w:color w:val="000000" w:themeColor="text1"/>
                <w:sz w:val="21"/>
                <w:szCs w:val="21"/>
                <w14:textFill>
                  <w14:solidFill>
                    <w14:schemeClr w14:val="tx1"/>
                  </w14:solidFill>
                </w14:textFill>
              </w:rPr>
              <w:t>如德兴铜矿的硫酸厂同步利用制酸余热发电、外供蒸汽，每小时回收能源折合电能约12万度，以及九岭锂业共伴生矿产利用技术申请了专利，但未入选《矿产资源节约与综合利用先进适用技术目录》，矿山回收了未要求回收的矿产资源等情况。</w:t>
            </w:r>
            <w:r>
              <w:rPr>
                <w:rFonts w:hint="eastAsia" w:ascii="Times New Roman" w:hAnsi="Times New Roman" w:eastAsia="仿宋" w:cs="Times New Roman"/>
                <w:color w:val="000000" w:themeColor="text1"/>
                <w:sz w:val="21"/>
                <w:szCs w:val="21"/>
                <w:lang w:eastAsia="zh-CN"/>
                <w14:textFill>
                  <w14:solidFill>
                    <w14:schemeClr w14:val="tx1"/>
                  </w14:solidFill>
                </w14:textFill>
              </w:rPr>
              <w:t>每存在</w:t>
            </w:r>
            <w:r>
              <w:rPr>
                <w:rFonts w:hint="eastAsia" w:ascii="Times New Roman" w:hAnsi="Times New Roman" w:eastAsia="仿宋" w:cs="Times New Roman"/>
                <w:color w:val="000000" w:themeColor="text1"/>
                <w:sz w:val="21"/>
                <w:szCs w:val="21"/>
                <w:lang w:val="en-US" w:eastAsia="zh-CN"/>
                <w14:textFill>
                  <w14:solidFill>
                    <w14:schemeClr w14:val="tx1"/>
                  </w14:solidFill>
                </w14:textFill>
              </w:rPr>
              <w:t>1条得</w:t>
            </w:r>
            <w:r>
              <w:rPr>
                <w:rFonts w:hint="default" w:ascii="Times New Roman" w:hAnsi="Times New Roman" w:eastAsia="仿宋" w:cs="Times New Roman"/>
                <w:color w:val="000000" w:themeColor="text1"/>
                <w:sz w:val="21"/>
                <w:szCs w:val="21"/>
                <w14:textFill>
                  <w14:solidFill>
                    <w14:schemeClr w14:val="tx1"/>
                  </w14:solidFill>
                </w14:textFill>
              </w:rPr>
              <w:t>5分，</w:t>
            </w:r>
            <w:r>
              <w:rPr>
                <w:rFonts w:hint="eastAsia" w:ascii="Times New Roman" w:hAnsi="Times New Roman" w:eastAsia="仿宋" w:cs="Times New Roman"/>
                <w:color w:val="000000" w:themeColor="text1"/>
                <w:sz w:val="21"/>
                <w:szCs w:val="21"/>
                <w:lang w:eastAsia="zh-CN"/>
                <w14:textFill>
                  <w14:solidFill>
                    <w14:schemeClr w14:val="tx1"/>
                  </w14:solidFill>
                </w14:textFill>
              </w:rPr>
              <w:t>总分不超过</w:t>
            </w:r>
            <w:r>
              <w:rPr>
                <w:rFonts w:hint="default" w:ascii="Times New Roman" w:hAnsi="Times New Roman" w:eastAsia="仿宋" w:cs="Times New Roman"/>
                <w:color w:val="000000" w:themeColor="text1"/>
                <w:sz w:val="21"/>
                <w:szCs w:val="21"/>
                <w14:textFill>
                  <w14:solidFill>
                    <w14:schemeClr w14:val="tx1"/>
                  </w14:solidFill>
                </w14:textFill>
              </w:rPr>
              <w:t>10分。</w:t>
            </w:r>
          </w:p>
        </w:tc>
      </w:tr>
    </w:tbl>
    <w:p w14:paraId="659B5B0D">
      <w:pPr>
        <w:spacing w:line="264" w:lineRule="auto"/>
        <w:ind w:left="0" w:leftChars="0" w:firstLine="420" w:firstLineChars="200"/>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注：</w:t>
      </w:r>
      <w:r>
        <w:rPr>
          <w:rFonts w:hint="eastAsia" w:ascii="Times New Roman" w:hAnsi="Times New Roman" w:eastAsia="仿宋" w:cs="Times New Roman"/>
          <w:color w:val="000000" w:themeColor="text1"/>
          <w:sz w:val="21"/>
          <w:szCs w:val="21"/>
          <w:lang w:val="en-US" w:eastAsia="zh-CN"/>
          <w14:textFill>
            <w14:solidFill>
              <w14:schemeClr w14:val="tx1"/>
            </w14:solidFill>
          </w14:textFill>
        </w:rPr>
        <w:t>1.</w:t>
      </w:r>
      <w:r>
        <w:rPr>
          <w:rFonts w:hint="default" w:ascii="Times New Roman" w:hAnsi="Times New Roman" w:eastAsia="仿宋" w:cs="Times New Roman"/>
          <w:color w:val="000000" w:themeColor="text1"/>
          <w:sz w:val="21"/>
          <w:szCs w:val="21"/>
          <w14:textFill>
            <w14:solidFill>
              <w14:schemeClr w14:val="tx1"/>
            </w14:solidFill>
          </w14:textFill>
        </w:rPr>
        <w:t>特征指标</w:t>
      </w:r>
      <w:r>
        <w:rPr>
          <w:rFonts w:hint="eastAsia" w:ascii="Times New Roman" w:hAnsi="Times New Roman" w:eastAsia="仿宋" w:cs="Times New Roman"/>
          <w:color w:val="000000" w:themeColor="text1"/>
          <w:sz w:val="21"/>
          <w:szCs w:val="21"/>
          <w:lang w:val="en-US" w:eastAsia="zh-CN"/>
          <w14:textFill>
            <w14:solidFill>
              <w14:schemeClr w14:val="tx1"/>
            </w14:solidFill>
          </w14:textFill>
        </w:rPr>
        <w:t>L1，国家发布的</w:t>
      </w:r>
      <w:r>
        <w:rPr>
          <w:rFonts w:hint="default" w:ascii="Times New Roman" w:hAnsi="Times New Roman" w:eastAsia="仿宋" w:cs="Times New Roman"/>
          <w:color w:val="000000" w:themeColor="text1"/>
          <w:sz w:val="21"/>
          <w:szCs w:val="21"/>
          <w14:textFill>
            <w14:solidFill>
              <w14:schemeClr w14:val="tx1"/>
            </w14:solidFill>
          </w14:textFill>
        </w:rPr>
        <w:t>《矿产资源节约与综合利用先进适用技术目录》</w:t>
      </w:r>
      <w:r>
        <w:rPr>
          <w:rFonts w:hint="eastAsia" w:ascii="Times New Roman" w:hAnsi="Times New Roman" w:eastAsia="仿宋" w:cs="Times New Roman"/>
          <w:color w:val="000000" w:themeColor="text1"/>
          <w:sz w:val="21"/>
          <w:szCs w:val="21"/>
          <w:lang w:eastAsia="zh-CN"/>
          <w14:textFill>
            <w14:solidFill>
              <w14:schemeClr w14:val="tx1"/>
            </w14:solidFill>
          </w14:textFill>
        </w:rPr>
        <w:t>，应以</w:t>
      </w:r>
      <w:r>
        <w:rPr>
          <w:rFonts w:hint="eastAsia" w:ascii="Times New Roman" w:hAnsi="Times New Roman" w:eastAsia="仿宋" w:cs="Times New Roman"/>
          <w:color w:val="000000" w:themeColor="text1"/>
          <w:sz w:val="21"/>
          <w:szCs w:val="21"/>
          <w:lang w:val="en-US" w:eastAsia="zh-CN"/>
          <w14:textFill>
            <w14:solidFill>
              <w14:schemeClr w14:val="tx1"/>
            </w14:solidFill>
          </w14:textFill>
        </w:rPr>
        <w:t>上年度末的</w:t>
      </w:r>
      <w:r>
        <w:rPr>
          <w:rFonts w:hint="eastAsia" w:ascii="Times New Roman" w:hAnsi="Times New Roman" w:eastAsia="仿宋" w:cs="Times New Roman"/>
          <w:color w:val="000000" w:themeColor="text1"/>
          <w:sz w:val="21"/>
          <w:szCs w:val="21"/>
          <w:lang w:eastAsia="zh-CN"/>
          <w14:textFill>
            <w14:solidFill>
              <w14:schemeClr w14:val="tx1"/>
            </w14:solidFill>
          </w14:textFill>
        </w:rPr>
        <w:t>最新版为准</w:t>
      </w:r>
      <w:r>
        <w:rPr>
          <w:rFonts w:hint="default" w:ascii="Times New Roman" w:hAnsi="Times New Roman" w:eastAsia="仿宋" w:cs="Times New Roman"/>
          <w:color w:val="000000" w:themeColor="text1"/>
          <w:sz w:val="21"/>
          <w:szCs w:val="21"/>
          <w14:textFill>
            <w14:solidFill>
              <w14:schemeClr w14:val="tx1"/>
            </w14:solidFill>
          </w14:textFill>
        </w:rPr>
        <w:t>。</w:t>
      </w:r>
    </w:p>
    <w:p w14:paraId="4F84517B">
      <w:pPr>
        <w:spacing w:line="264" w:lineRule="auto"/>
        <w:ind w:firstLine="840" w:firstLineChars="400"/>
        <w:rPr>
          <w:rFonts w:hint="default" w:ascii="Times New Roman" w:hAnsi="Times New Roman" w:eastAsia="仿宋" w:cs="Times New Roman"/>
          <w:color w:val="000000" w:themeColor="text1"/>
          <w:sz w:val="21"/>
          <w:szCs w:val="21"/>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2.</w:t>
      </w:r>
      <w:r>
        <w:rPr>
          <w:rFonts w:hint="default" w:ascii="Times New Roman" w:hAnsi="Times New Roman" w:eastAsia="仿宋" w:cs="Times New Roman"/>
          <w:color w:val="000000" w:themeColor="text1"/>
          <w:sz w:val="21"/>
          <w:szCs w:val="21"/>
          <w14:textFill>
            <w14:solidFill>
              <w14:schemeClr w14:val="tx1"/>
            </w14:solidFill>
          </w14:textFill>
        </w:rPr>
        <w:t>特征指标</w:t>
      </w:r>
      <w:r>
        <w:rPr>
          <w:rFonts w:hint="eastAsia" w:ascii="Times New Roman" w:hAnsi="Times New Roman" w:eastAsia="仿宋" w:cs="Times New Roman"/>
          <w:color w:val="000000" w:themeColor="text1"/>
          <w:sz w:val="21"/>
          <w:szCs w:val="21"/>
          <w:lang w:val="en-US" w:eastAsia="zh-CN"/>
          <w14:textFill>
            <w14:solidFill>
              <w14:schemeClr w14:val="tx1"/>
            </w14:solidFill>
          </w14:textFill>
        </w:rPr>
        <w:t>L4中，煤矿中煤矸石、</w:t>
      </w:r>
      <w:r>
        <w:rPr>
          <w:rFonts w:hint="default" w:ascii="Times New Roman" w:hAnsi="Times New Roman" w:eastAsia="仿宋" w:cs="Times New Roman"/>
          <w:color w:val="000000" w:themeColor="text1"/>
          <w:sz w:val="21"/>
          <w:szCs w:val="21"/>
          <w14:textFill>
            <w14:solidFill>
              <w14:schemeClr w14:val="tx1"/>
            </w14:solidFill>
          </w14:textFill>
        </w:rPr>
        <w:t>煤层气、矿井水综合利用</w:t>
      </w:r>
      <w:r>
        <w:rPr>
          <w:rFonts w:hint="eastAsia" w:ascii="Times New Roman" w:hAnsi="Times New Roman" w:eastAsia="仿宋" w:cs="Times New Roman"/>
          <w:color w:val="000000" w:themeColor="text1"/>
          <w:sz w:val="21"/>
          <w:szCs w:val="21"/>
          <w:lang w:eastAsia="zh-CN"/>
          <w14:textFill>
            <w14:solidFill>
              <w14:schemeClr w14:val="tx1"/>
            </w14:solidFill>
          </w14:textFill>
        </w:rPr>
        <w:t>情况纳入“共伴生矿产综合利用率”参与评估，特征指标不重复计分，但是其综合利用数据需要如实填写特征指标调查表内</w:t>
      </w:r>
      <w:r>
        <w:rPr>
          <w:rFonts w:hint="default" w:ascii="Times New Roman" w:hAnsi="Times New Roman" w:eastAsia="仿宋" w:cs="Times New Roman"/>
          <w:color w:val="000000" w:themeColor="text1"/>
          <w:sz w:val="21"/>
          <w:szCs w:val="21"/>
          <w14:textFill>
            <w14:solidFill>
              <w14:schemeClr w14:val="tx1"/>
            </w14:solidFill>
          </w14:textFill>
        </w:rPr>
        <w:t>。</w:t>
      </w:r>
    </w:p>
    <w:p w14:paraId="33BE96F0">
      <w:pPr>
        <w:spacing w:line="264" w:lineRule="auto"/>
        <w:ind w:firstLine="840" w:firstLineChars="400"/>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3.绿色矿山的确定以上年度末省自然资源厅备案的绿色矿山名录为准。</w:t>
      </w:r>
    </w:p>
    <w:p w14:paraId="1EDD7289">
      <w:pPr>
        <w:widowControl/>
        <w:spacing w:line="264" w:lineRule="auto"/>
        <w:ind w:firstLine="420" w:firstLineChars="200"/>
        <w:jc w:val="left"/>
        <w:rPr>
          <w:rFonts w:hint="default" w:ascii="Times New Roman" w:hAnsi="Times New Roman" w:eastAsia="仿宋" w:cs="Times New Roman"/>
          <w:color w:val="000000" w:themeColor="text1"/>
          <w:sz w:val="21"/>
          <w:szCs w:val="21"/>
          <w:highlight w:val="none"/>
          <w:lang w:eastAsia="zh-CN"/>
          <w14:textFill>
            <w14:solidFill>
              <w14:schemeClr w14:val="tx1"/>
            </w14:solidFill>
          </w14:textFill>
        </w:rPr>
        <w:sectPr>
          <w:footerReference r:id="rId8" w:type="default"/>
          <w:pgSz w:w="16838" w:h="11906" w:orient="landscape"/>
          <w:pgMar w:top="1803" w:right="1440" w:bottom="1803" w:left="1440" w:header="851" w:footer="992" w:gutter="0"/>
          <w:pgNumType w:fmt="decimal"/>
          <w:cols w:space="0" w:num="1"/>
          <w:rtlGutter w:val="0"/>
          <w:docGrid w:type="lines" w:linePitch="319" w:charSpace="0"/>
        </w:sectPr>
      </w:pPr>
    </w:p>
    <w:p w14:paraId="2C3E5F0C">
      <w:pPr>
        <w:bidi w:val="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江西省矿产资源开发利用水平调查评估特征指标加分规则（</w:t>
      </w:r>
      <w:r>
        <w:rPr>
          <w:rFonts w:hint="eastAsia" w:ascii="仿宋" w:hAnsi="仿宋" w:eastAsia="仿宋" w:cs="仿宋"/>
          <w:color w:val="000000" w:themeColor="text1"/>
          <w:sz w:val="24"/>
          <w:szCs w:val="24"/>
          <w:lang w:eastAsia="zh-CN"/>
          <w14:textFill>
            <w14:solidFill>
              <w14:schemeClr w14:val="tx1"/>
            </w14:solidFill>
          </w14:textFill>
        </w:rPr>
        <w:t>地区</w:t>
      </w:r>
      <w:r>
        <w:rPr>
          <w:rFonts w:hint="eastAsia" w:ascii="仿宋" w:hAnsi="仿宋" w:eastAsia="仿宋" w:cs="仿宋"/>
          <w:color w:val="000000" w:themeColor="text1"/>
          <w:sz w:val="24"/>
          <w:szCs w:val="24"/>
          <w14:textFill>
            <w14:solidFill>
              <w14:schemeClr w14:val="tx1"/>
            </w14:solidFill>
          </w14:textFill>
        </w:rPr>
        <w:t>）</w:t>
      </w:r>
    </w:p>
    <w:tbl>
      <w:tblPr>
        <w:tblStyle w:val="8"/>
        <w:tblW w:w="14550" w:type="dxa"/>
        <w:tblInd w:w="-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7050"/>
        <w:gridCol w:w="5850"/>
      </w:tblGrid>
      <w:tr w14:paraId="7C5DC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Mar>
              <w:top w:w="57" w:type="dxa"/>
              <w:left w:w="108" w:type="dxa"/>
              <w:bottom w:w="57" w:type="dxa"/>
              <w:right w:w="108" w:type="dxa"/>
            </w:tcMar>
            <w:vAlign w:val="center"/>
          </w:tcPr>
          <w:p w14:paraId="52A0DF2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仿宋" w:cs="Times New Roman"/>
                <w:b/>
                <w:bCs/>
                <w:color w:val="000000" w:themeColor="text1"/>
                <w:sz w:val="21"/>
                <w:szCs w:val="21"/>
                <w14:textFill>
                  <w14:solidFill>
                    <w14:schemeClr w14:val="tx1"/>
                  </w14:solidFill>
                </w14:textFill>
              </w:rPr>
            </w:pPr>
            <w:r>
              <w:rPr>
                <w:rFonts w:hint="default" w:ascii="Times New Roman" w:hAnsi="Times New Roman" w:eastAsia="仿宋" w:cs="Times New Roman"/>
                <w:b/>
                <w:bCs/>
                <w:color w:val="000000" w:themeColor="text1"/>
                <w:sz w:val="21"/>
                <w:szCs w:val="21"/>
                <w14:textFill>
                  <w14:solidFill>
                    <w14:schemeClr w14:val="tx1"/>
                  </w14:solidFill>
                </w14:textFill>
              </w:rPr>
              <w:t>指标名称</w:t>
            </w:r>
          </w:p>
        </w:tc>
        <w:tc>
          <w:tcPr>
            <w:tcW w:w="7050" w:type="dxa"/>
            <w:tcMar>
              <w:top w:w="57" w:type="dxa"/>
              <w:left w:w="108" w:type="dxa"/>
              <w:bottom w:w="57" w:type="dxa"/>
              <w:right w:w="108" w:type="dxa"/>
            </w:tcMar>
            <w:vAlign w:val="center"/>
          </w:tcPr>
          <w:p w14:paraId="78F1B52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仿宋" w:cs="Times New Roman"/>
                <w:b/>
                <w:bCs/>
                <w:color w:val="000000" w:themeColor="text1"/>
                <w:sz w:val="21"/>
                <w:szCs w:val="21"/>
                <w14:textFill>
                  <w14:solidFill>
                    <w14:schemeClr w14:val="tx1"/>
                  </w14:solidFill>
                </w14:textFill>
              </w:rPr>
            </w:pPr>
            <w:r>
              <w:rPr>
                <w:rFonts w:hint="default" w:ascii="Times New Roman" w:hAnsi="Times New Roman" w:eastAsia="仿宋" w:cs="Times New Roman"/>
                <w:b/>
                <w:bCs/>
                <w:color w:val="000000" w:themeColor="text1"/>
                <w:sz w:val="21"/>
                <w:szCs w:val="21"/>
                <w14:textFill>
                  <w14:solidFill>
                    <w14:schemeClr w14:val="tx1"/>
                  </w14:solidFill>
                </w14:textFill>
              </w:rPr>
              <w:t>计算方法</w:t>
            </w:r>
          </w:p>
        </w:tc>
        <w:tc>
          <w:tcPr>
            <w:tcW w:w="5850" w:type="dxa"/>
            <w:tcMar>
              <w:top w:w="57" w:type="dxa"/>
              <w:left w:w="108" w:type="dxa"/>
              <w:bottom w:w="57" w:type="dxa"/>
              <w:right w:w="108" w:type="dxa"/>
            </w:tcMar>
          </w:tcPr>
          <w:p w14:paraId="54962C2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仿宋" w:cs="Times New Roman"/>
                <w:b/>
                <w:bCs/>
                <w:color w:val="000000" w:themeColor="text1"/>
                <w:sz w:val="21"/>
                <w:szCs w:val="21"/>
                <w14:textFill>
                  <w14:solidFill>
                    <w14:schemeClr w14:val="tx1"/>
                  </w14:solidFill>
                </w14:textFill>
              </w:rPr>
            </w:pPr>
            <w:r>
              <w:rPr>
                <w:rFonts w:hint="eastAsia" w:ascii="Times New Roman" w:hAnsi="Times New Roman" w:eastAsia="仿宋" w:cs="Times New Roman"/>
                <w:b/>
                <w:bCs/>
                <w:color w:val="000000" w:themeColor="text1"/>
                <w:sz w:val="21"/>
                <w:szCs w:val="21"/>
                <w:lang w:eastAsia="zh-CN"/>
                <w14:textFill>
                  <w14:solidFill>
                    <w14:schemeClr w14:val="tx1"/>
                  </w14:solidFill>
                </w14:textFill>
              </w:rPr>
              <w:t>规则</w:t>
            </w:r>
            <w:r>
              <w:rPr>
                <w:rFonts w:hint="default" w:ascii="Times New Roman" w:hAnsi="Times New Roman" w:eastAsia="仿宋" w:cs="Times New Roman"/>
                <w:b/>
                <w:bCs/>
                <w:color w:val="000000" w:themeColor="text1"/>
                <w:sz w:val="21"/>
                <w:szCs w:val="21"/>
                <w14:textFill>
                  <w14:solidFill>
                    <w14:schemeClr w14:val="tx1"/>
                  </w14:solidFill>
                </w14:textFill>
              </w:rPr>
              <w:t>含义</w:t>
            </w:r>
          </w:p>
        </w:tc>
      </w:tr>
      <w:tr w14:paraId="52409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1650" w:type="dxa"/>
            <w:tcMar>
              <w:top w:w="57" w:type="dxa"/>
              <w:left w:w="108" w:type="dxa"/>
              <w:bottom w:w="57" w:type="dxa"/>
              <w:right w:w="108" w:type="dxa"/>
            </w:tcMar>
            <w:vAlign w:val="center"/>
          </w:tcPr>
          <w:p w14:paraId="3D5D97D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b/>
                <w:bCs/>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先进适用技术入选和应用情况(L1)</w:t>
            </w:r>
          </w:p>
        </w:tc>
        <w:tc>
          <w:tcPr>
            <w:tcW w:w="7050" w:type="dxa"/>
            <w:tcMar>
              <w:top w:w="57" w:type="dxa"/>
              <w:left w:w="108" w:type="dxa"/>
              <w:bottom w:w="57" w:type="dxa"/>
              <w:right w:w="108" w:type="dxa"/>
            </w:tcMar>
            <w:vAlign w:val="center"/>
          </w:tcPr>
          <w:p w14:paraId="1CFD34C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L1=10+(T₁-T1min)/(T1max-T1min)×15</w:t>
            </w:r>
          </w:p>
          <w:p w14:paraId="72B2329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T₁ : 某县(区、市)大中型矿山先进适用技术推广率。</w:t>
            </w:r>
          </w:p>
          <w:p w14:paraId="79F0164E">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Times New Roman" w:hAnsi="Times New Roman" w:eastAsia="仿宋" w:cs="Times New Roman"/>
                <w:color w:val="000000" w:themeColor="text1"/>
                <w:sz w:val="21"/>
                <w:szCs w:val="21"/>
                <w:lang w:eastAsia="zh-CN"/>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T₁max：江西省内县(区、市)大中型矿山先进适用技术推广率中的最大值</w:t>
            </w:r>
            <w:r>
              <w:rPr>
                <w:rFonts w:hint="eastAsia" w:ascii="Times New Roman" w:hAnsi="Times New Roman" w:eastAsia="仿宋" w:cs="Times New Roman"/>
                <w:color w:val="000000" w:themeColor="text1"/>
                <w:sz w:val="21"/>
                <w:szCs w:val="21"/>
                <w:lang w:eastAsia="zh-CN"/>
                <w14:textFill>
                  <w14:solidFill>
                    <w14:schemeClr w14:val="tx1"/>
                  </w14:solidFill>
                </w14:textFill>
              </w:rPr>
              <w:t>；</w:t>
            </w:r>
          </w:p>
          <w:p w14:paraId="6840371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仿宋" w:cs="Times New Roman"/>
                <w:b/>
                <w:bCs/>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T₁min：江西省内县(区、</w:t>
            </w:r>
            <w:r>
              <w:rPr>
                <w:rFonts w:hint="default" w:ascii="Times New Roman" w:hAnsi="Times New Roman" w:eastAsia="仿宋" w:cs="Times New Roman"/>
                <w:color w:val="000000" w:themeColor="text1"/>
                <w:sz w:val="21"/>
                <w:szCs w:val="21"/>
                <w:lang w:eastAsia="zh-CN"/>
                <w14:textFill>
                  <w14:solidFill>
                    <w14:schemeClr w14:val="tx1"/>
                  </w14:solidFill>
                </w14:textFill>
              </w:rPr>
              <w:t>市）</w:t>
            </w:r>
            <w:r>
              <w:rPr>
                <w:rFonts w:hint="default" w:ascii="Times New Roman" w:hAnsi="Times New Roman" w:eastAsia="仿宋" w:cs="Times New Roman"/>
                <w:color w:val="000000" w:themeColor="text1"/>
                <w:sz w:val="21"/>
                <w:szCs w:val="21"/>
                <w14:textFill>
                  <w14:solidFill>
                    <w14:schemeClr w14:val="tx1"/>
                  </w14:solidFill>
                </w14:textFill>
              </w:rPr>
              <w:t>大中型矿山先进适用技术推广率中的最</w:t>
            </w:r>
            <w:r>
              <w:rPr>
                <w:rFonts w:hint="default" w:ascii="Times New Roman" w:hAnsi="Times New Roman" w:eastAsia="仿宋" w:cs="Times New Roman"/>
                <w:color w:val="000000" w:themeColor="text1"/>
                <w:sz w:val="21"/>
                <w:szCs w:val="21"/>
                <w:lang w:eastAsia="zh-CN"/>
                <w14:textFill>
                  <w14:solidFill>
                    <w14:schemeClr w14:val="tx1"/>
                  </w14:solidFill>
                </w14:textFill>
              </w:rPr>
              <w:t>小</w:t>
            </w:r>
            <w:r>
              <w:rPr>
                <w:rFonts w:hint="default" w:ascii="Times New Roman" w:hAnsi="Times New Roman" w:eastAsia="仿宋" w:cs="Times New Roman"/>
                <w:color w:val="000000" w:themeColor="text1"/>
                <w:sz w:val="21"/>
                <w:szCs w:val="21"/>
                <w14:textFill>
                  <w14:solidFill>
                    <w14:schemeClr w14:val="tx1"/>
                  </w14:solidFill>
                </w14:textFill>
              </w:rPr>
              <w:t>值。</w:t>
            </w:r>
          </w:p>
        </w:tc>
        <w:tc>
          <w:tcPr>
            <w:tcW w:w="5850" w:type="dxa"/>
            <w:tcMar>
              <w:top w:w="57" w:type="dxa"/>
              <w:left w:w="108" w:type="dxa"/>
              <w:bottom w:w="57" w:type="dxa"/>
              <w:right w:w="108" w:type="dxa"/>
            </w:tcMar>
          </w:tcPr>
          <w:p w14:paraId="239182ED">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依据《矿产资源节约与综合利用先进适用技术目录》</w:t>
            </w:r>
            <w:r>
              <w:rPr>
                <w:rFonts w:hint="default" w:ascii="Times New Roman" w:hAnsi="Times New Roman" w:eastAsia="仿宋" w:cs="Times New Roman"/>
                <w:color w:val="000000" w:themeColor="text1"/>
                <w:sz w:val="21"/>
                <w:szCs w:val="21"/>
                <w:lang w:eastAsia="zh-CN"/>
                <w14:textFill>
                  <w14:solidFill>
                    <w14:schemeClr w14:val="tx1"/>
                  </w14:solidFill>
                </w14:textFill>
              </w:rPr>
              <w:t>（</w:t>
            </w:r>
            <w:r>
              <w:rPr>
                <w:rFonts w:hint="default" w:ascii="Times New Roman" w:hAnsi="Times New Roman" w:eastAsia="仿宋" w:cs="Times New Roman"/>
                <w:color w:val="000000" w:themeColor="text1"/>
                <w:sz w:val="21"/>
                <w:szCs w:val="21"/>
                <w:lang w:val="en-US" w:eastAsia="zh-CN"/>
                <w14:textFill>
                  <w14:solidFill>
                    <w14:schemeClr w14:val="tx1"/>
                  </w14:solidFill>
                </w14:textFill>
              </w:rPr>
              <w:t>2022</w:t>
            </w:r>
            <w:r>
              <w:rPr>
                <w:rFonts w:hint="default" w:ascii="Times New Roman" w:hAnsi="Times New Roman" w:eastAsia="仿宋" w:cs="Times New Roman"/>
                <w:color w:val="000000" w:themeColor="text1"/>
                <w:sz w:val="21"/>
                <w:szCs w:val="21"/>
                <w:lang w:eastAsia="zh-CN"/>
                <w14:textFill>
                  <w14:solidFill>
                    <w14:schemeClr w14:val="tx1"/>
                  </w14:solidFill>
                </w14:textFill>
              </w:rPr>
              <w:t>）</w:t>
            </w:r>
            <w:r>
              <w:rPr>
                <w:rFonts w:hint="default" w:ascii="Times New Roman" w:hAnsi="Times New Roman" w:eastAsia="仿宋" w:cs="Times New Roman"/>
                <w:color w:val="000000" w:themeColor="text1"/>
                <w:sz w:val="21"/>
                <w:szCs w:val="21"/>
                <w14:textFill>
                  <w14:solidFill>
                    <w14:schemeClr w14:val="tx1"/>
                  </w14:solidFill>
                </w14:textFill>
              </w:rPr>
              <w:t>,以先进适用技术推广率(入选或应用先进适用技术的大中型矿山数量占本地区大中型矿山数量的比例)为基准值，通过极差标准化法进行排序赋分，最低10分，最高25分。</w:t>
            </w:r>
          </w:p>
        </w:tc>
      </w:tr>
      <w:tr w14:paraId="0FEBE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Mar>
              <w:top w:w="57" w:type="dxa"/>
              <w:left w:w="108" w:type="dxa"/>
              <w:bottom w:w="57" w:type="dxa"/>
              <w:right w:w="108" w:type="dxa"/>
            </w:tcMar>
            <w:vAlign w:val="center"/>
          </w:tcPr>
          <w:p w14:paraId="598B4D9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b/>
                <w:bCs/>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绿色矿山创建情况(L2)</w:t>
            </w:r>
          </w:p>
        </w:tc>
        <w:tc>
          <w:tcPr>
            <w:tcW w:w="7050" w:type="dxa"/>
            <w:tcMar>
              <w:top w:w="57" w:type="dxa"/>
              <w:left w:w="108" w:type="dxa"/>
              <w:bottom w:w="57" w:type="dxa"/>
              <w:right w:w="108" w:type="dxa"/>
            </w:tcMar>
            <w:vAlign w:val="center"/>
          </w:tcPr>
          <w:p w14:paraId="672135E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L2=10+(T₂-T2min)/(T2max-T2min)×15</w:t>
            </w:r>
          </w:p>
          <w:p w14:paraId="124E55AF">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仿宋" w:cs="Times New Roman"/>
                <w:color w:val="000000" w:themeColor="text1"/>
                <w:sz w:val="21"/>
                <w:szCs w:val="21"/>
                <w:lang w:eastAsia="zh-CN"/>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T2: 某县(区、市)大中型矿山绿色矿山建成率</w:t>
            </w:r>
            <w:r>
              <w:rPr>
                <w:rFonts w:hint="eastAsia" w:ascii="Times New Roman" w:hAnsi="Times New Roman" w:eastAsia="仿宋" w:cs="Times New Roman"/>
                <w:color w:val="000000" w:themeColor="text1"/>
                <w:sz w:val="21"/>
                <w:szCs w:val="21"/>
                <w:lang w:eastAsia="zh-CN"/>
                <w14:textFill>
                  <w14:solidFill>
                    <w14:schemeClr w14:val="tx1"/>
                  </w14:solidFill>
                </w14:textFill>
              </w:rPr>
              <w:t>；</w:t>
            </w:r>
          </w:p>
          <w:p w14:paraId="3D82E16A">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仿宋" w:cs="Times New Roman"/>
                <w:color w:val="000000" w:themeColor="text1"/>
                <w:sz w:val="21"/>
                <w:szCs w:val="21"/>
                <w:lang w:eastAsia="zh-CN"/>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T2max:江西省内县(区、市)大中型矿山绿色矿山建成率中的最大值</w:t>
            </w:r>
            <w:r>
              <w:rPr>
                <w:rFonts w:hint="eastAsia" w:ascii="Times New Roman" w:hAnsi="Times New Roman" w:eastAsia="仿宋" w:cs="Times New Roman"/>
                <w:color w:val="000000" w:themeColor="text1"/>
                <w:sz w:val="21"/>
                <w:szCs w:val="21"/>
                <w:lang w:eastAsia="zh-CN"/>
                <w14:textFill>
                  <w14:solidFill>
                    <w14:schemeClr w14:val="tx1"/>
                  </w14:solidFill>
                </w14:textFill>
              </w:rPr>
              <w:t>；</w:t>
            </w:r>
          </w:p>
          <w:p w14:paraId="22C199D0">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z w:val="21"/>
                <w:szCs w:val="21"/>
                <w:lang w:eastAsia="zh-CN"/>
                <w14:textFill>
                  <w14:solidFill>
                    <w14:schemeClr w14:val="tx1"/>
                  </w14:solidFill>
                </w14:textFill>
              </w:rPr>
              <w:t>T2min:江西省内县(区、市)大中型矿山绿色矿山建成率中的最小值。</w:t>
            </w:r>
          </w:p>
        </w:tc>
        <w:tc>
          <w:tcPr>
            <w:tcW w:w="5850" w:type="dxa"/>
            <w:tcMar>
              <w:top w:w="57" w:type="dxa"/>
              <w:left w:w="108" w:type="dxa"/>
              <w:bottom w:w="57" w:type="dxa"/>
              <w:right w:w="108" w:type="dxa"/>
            </w:tcMar>
          </w:tcPr>
          <w:p w14:paraId="091E65B2">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依据最新版各级绿色矿山名录，以大中型绿色矿山建成率(</w:t>
            </w:r>
            <w:r>
              <w:rPr>
                <w:rFonts w:hint="eastAsia" w:ascii="Times New Roman" w:hAnsi="Times New Roman" w:eastAsia="仿宋" w:cs="Times New Roman"/>
                <w:color w:val="000000" w:themeColor="text1"/>
                <w:sz w:val="21"/>
                <w:szCs w:val="21"/>
                <w:lang w:eastAsia="zh-CN"/>
                <w14:textFill>
                  <w14:solidFill>
                    <w14:schemeClr w14:val="tx1"/>
                  </w14:solidFill>
                </w14:textFill>
              </w:rPr>
              <w:t>某县域内</w:t>
            </w:r>
            <w:r>
              <w:rPr>
                <w:rFonts w:hint="default" w:ascii="Times New Roman" w:hAnsi="Times New Roman" w:eastAsia="仿宋" w:cs="Times New Roman"/>
                <w:color w:val="000000" w:themeColor="text1"/>
                <w:sz w:val="21"/>
                <w:szCs w:val="21"/>
                <w14:textFill>
                  <w14:solidFill>
                    <w14:schemeClr w14:val="tx1"/>
                  </w14:solidFill>
                </w14:textFill>
              </w:rPr>
              <w:t>大中型绿色矿山数量占大中型矿山数量的比例)为基准值，通过极差标准化法进行排序赋分，最低10分，最高25分。</w:t>
            </w:r>
          </w:p>
        </w:tc>
      </w:tr>
      <w:tr w14:paraId="4D2AA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Mar>
              <w:top w:w="57" w:type="dxa"/>
              <w:left w:w="108" w:type="dxa"/>
              <w:bottom w:w="57" w:type="dxa"/>
              <w:right w:w="108" w:type="dxa"/>
            </w:tcMar>
            <w:vAlign w:val="center"/>
          </w:tcPr>
          <w:p w14:paraId="78EA44F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b/>
                <w:bCs/>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低品位难选冶资源利用情况(L3)</w:t>
            </w:r>
          </w:p>
        </w:tc>
        <w:tc>
          <w:tcPr>
            <w:tcW w:w="7050" w:type="dxa"/>
            <w:tcMar>
              <w:top w:w="57" w:type="dxa"/>
              <w:left w:w="108" w:type="dxa"/>
              <w:bottom w:w="57" w:type="dxa"/>
              <w:right w:w="108" w:type="dxa"/>
            </w:tcMar>
            <w:vAlign w:val="center"/>
          </w:tcPr>
          <w:p w14:paraId="43C52BB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L3=10+(T3-T3min)/(T3max-T3min)×15</w:t>
            </w:r>
          </w:p>
          <w:p w14:paraId="4F4EE803">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仿宋" w:cs="Times New Roman"/>
                <w:color w:val="000000" w:themeColor="text1"/>
                <w:sz w:val="21"/>
                <w:szCs w:val="21"/>
                <w:lang w:eastAsia="zh-CN"/>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T3: 某县(区、市)低品位难选冶矿利用税收减免率</w:t>
            </w:r>
            <w:r>
              <w:rPr>
                <w:rFonts w:hint="eastAsia" w:ascii="Times New Roman" w:hAnsi="Times New Roman" w:eastAsia="仿宋" w:cs="Times New Roman"/>
                <w:color w:val="000000" w:themeColor="text1"/>
                <w:sz w:val="21"/>
                <w:szCs w:val="21"/>
                <w:lang w:eastAsia="zh-CN"/>
                <w14:textFill>
                  <w14:solidFill>
                    <w14:schemeClr w14:val="tx1"/>
                  </w14:solidFill>
                </w14:textFill>
              </w:rPr>
              <w:t>；</w:t>
            </w:r>
          </w:p>
          <w:p w14:paraId="137347E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b/>
                <w:bCs/>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T3max:江西省所有县(区、市)低品位难选冶矿利用税收减免率中的最大值</w:t>
            </w:r>
            <w:r>
              <w:rPr>
                <w:rFonts w:hint="eastAsia" w:ascii="Times New Roman" w:hAnsi="Times New Roman" w:eastAsia="仿宋" w:cs="Times New Roman"/>
                <w:color w:val="000000" w:themeColor="text1"/>
                <w:sz w:val="21"/>
                <w:szCs w:val="21"/>
                <w:lang w:eastAsia="zh-CN"/>
                <w14:textFill>
                  <w14:solidFill>
                    <w14:schemeClr w14:val="tx1"/>
                  </w14:solidFill>
                </w14:textFill>
              </w:rPr>
              <w:t>；</w:t>
            </w:r>
            <w:r>
              <w:rPr>
                <w:rFonts w:hint="default" w:ascii="Times New Roman" w:hAnsi="Times New Roman" w:eastAsia="仿宋" w:cs="Times New Roman"/>
                <w:color w:val="000000" w:themeColor="text1"/>
                <w:sz w:val="21"/>
                <w:szCs w:val="21"/>
                <w14:textFill>
                  <w14:solidFill>
                    <w14:schemeClr w14:val="tx1"/>
                  </w14:solidFill>
                </w14:textFill>
              </w:rPr>
              <w:t>T3min：江西省所有县(区、市)低品位难选冶矿利用税收减免率中的最小值。</w:t>
            </w:r>
          </w:p>
        </w:tc>
        <w:tc>
          <w:tcPr>
            <w:tcW w:w="5850" w:type="dxa"/>
            <w:tcMar>
              <w:top w:w="57" w:type="dxa"/>
              <w:left w:w="108" w:type="dxa"/>
              <w:bottom w:w="57" w:type="dxa"/>
              <w:right w:w="108" w:type="dxa"/>
            </w:tcMar>
          </w:tcPr>
          <w:p w14:paraId="51F71159">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省通过税务部门获取低品位难选冶资源税减免数据，根据各县(区、市)低品位难选冶资源利用税收减免率(</w:t>
            </w:r>
            <w:r>
              <w:rPr>
                <w:rFonts w:hint="eastAsia" w:ascii="Times New Roman" w:hAnsi="Times New Roman" w:eastAsia="仿宋" w:cs="Times New Roman"/>
                <w:color w:val="000000" w:themeColor="text1"/>
                <w:sz w:val="21"/>
                <w:szCs w:val="21"/>
                <w:lang w:eastAsia="zh-CN"/>
                <w14:textFill>
                  <w14:solidFill>
                    <w14:schemeClr w14:val="tx1"/>
                  </w14:solidFill>
                </w14:textFill>
              </w:rPr>
              <w:t>某县</w:t>
            </w:r>
            <w:r>
              <w:rPr>
                <w:rFonts w:hint="default" w:ascii="Times New Roman" w:hAnsi="Times New Roman" w:eastAsia="仿宋" w:cs="Times New Roman"/>
                <w:color w:val="000000" w:themeColor="text1"/>
                <w:sz w:val="21"/>
                <w:szCs w:val="21"/>
                <w14:textFill>
                  <w14:solidFill>
                    <w14:schemeClr w14:val="tx1"/>
                  </w14:solidFill>
                </w14:textFill>
              </w:rPr>
              <w:t>低品位难选冶资源税减免总额占</w:t>
            </w:r>
            <w:r>
              <w:rPr>
                <w:rFonts w:hint="eastAsia" w:ascii="Times New Roman" w:hAnsi="Times New Roman" w:eastAsia="仿宋" w:cs="Times New Roman"/>
                <w:color w:val="000000" w:themeColor="text1"/>
                <w:sz w:val="21"/>
                <w:szCs w:val="21"/>
                <w:lang w:eastAsia="zh-CN"/>
                <w14:textFill>
                  <w14:solidFill>
                    <w14:schemeClr w14:val="tx1"/>
                  </w14:solidFill>
                </w14:textFill>
              </w:rPr>
              <w:t>全省</w:t>
            </w:r>
            <w:r>
              <w:rPr>
                <w:rFonts w:hint="default" w:ascii="Times New Roman" w:hAnsi="Times New Roman" w:eastAsia="仿宋" w:cs="Times New Roman"/>
                <w:color w:val="000000" w:themeColor="text1"/>
                <w:sz w:val="21"/>
                <w:szCs w:val="21"/>
                <w14:textFill>
                  <w14:solidFill>
                    <w14:schemeClr w14:val="tx1"/>
                  </w14:solidFill>
                </w14:textFill>
              </w:rPr>
              <w:t>资源税减免总额的比例)为基准值，通过极差标准化法进行排序赋分，最低10分，最高25分。</w:t>
            </w:r>
          </w:p>
        </w:tc>
      </w:tr>
      <w:tr w14:paraId="52F5B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0" w:type="dxa"/>
            <w:tcMar>
              <w:top w:w="57" w:type="dxa"/>
              <w:left w:w="108" w:type="dxa"/>
              <w:bottom w:w="57" w:type="dxa"/>
              <w:right w:w="108" w:type="dxa"/>
            </w:tcMar>
            <w:vAlign w:val="center"/>
          </w:tcPr>
          <w:p w14:paraId="5390BA9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b/>
                <w:bCs/>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尾矿、废石等其他资源综合利用情况(L4)</w:t>
            </w:r>
          </w:p>
        </w:tc>
        <w:tc>
          <w:tcPr>
            <w:tcW w:w="7050" w:type="dxa"/>
            <w:tcMar>
              <w:top w:w="57" w:type="dxa"/>
              <w:left w:w="108" w:type="dxa"/>
              <w:bottom w:w="57" w:type="dxa"/>
              <w:right w:w="108" w:type="dxa"/>
            </w:tcMar>
            <w:vAlign w:val="center"/>
          </w:tcPr>
          <w:p w14:paraId="54830729">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3"/>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L4=5+(T4-T4min)/(T4max-T4min)×10</w:t>
            </w:r>
          </w:p>
          <w:p w14:paraId="32A85836">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仿宋" w:cs="Times New Roman"/>
                <w:color w:val="000000" w:themeColor="text1"/>
                <w:sz w:val="21"/>
                <w:szCs w:val="21"/>
                <w:lang w:eastAsia="zh-CN"/>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T4：某县(区、市)尾矿、废石利用税收减免率</w:t>
            </w:r>
            <w:r>
              <w:rPr>
                <w:rFonts w:hint="eastAsia" w:ascii="Times New Roman" w:hAnsi="Times New Roman" w:eastAsia="仿宋" w:cs="Times New Roman"/>
                <w:color w:val="000000" w:themeColor="text1"/>
                <w:sz w:val="21"/>
                <w:szCs w:val="21"/>
                <w:lang w:eastAsia="zh-CN"/>
                <w14:textFill>
                  <w14:solidFill>
                    <w14:schemeClr w14:val="tx1"/>
                  </w14:solidFill>
                </w14:textFill>
              </w:rPr>
              <w:t>；</w:t>
            </w:r>
          </w:p>
          <w:p w14:paraId="2813C5D1">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仿宋" w:cs="Times New Roman"/>
                <w:color w:val="000000" w:themeColor="text1"/>
                <w:sz w:val="21"/>
                <w:szCs w:val="21"/>
                <w:lang w:eastAsia="zh-CN"/>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T4max: 江西省内县(区、市)尾矿、废石利用税收减免率中的最大值</w:t>
            </w:r>
            <w:r>
              <w:rPr>
                <w:rFonts w:hint="eastAsia" w:ascii="Times New Roman" w:hAnsi="Times New Roman" w:eastAsia="仿宋" w:cs="Times New Roman"/>
                <w:color w:val="000000" w:themeColor="text1"/>
                <w:sz w:val="21"/>
                <w:szCs w:val="21"/>
                <w:lang w:eastAsia="zh-CN"/>
                <w14:textFill>
                  <w14:solidFill>
                    <w14:schemeClr w14:val="tx1"/>
                  </w14:solidFill>
                </w14:textFill>
              </w:rPr>
              <w:t>；</w:t>
            </w:r>
          </w:p>
          <w:p w14:paraId="0EAA58D1">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 w:cs="Times New Roman"/>
                <w:b/>
                <w:bCs/>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T4min: 江西省内县(区、市)尾矿、废石利用税收减免率中的最小值。</w:t>
            </w:r>
          </w:p>
        </w:tc>
        <w:tc>
          <w:tcPr>
            <w:tcW w:w="5850" w:type="dxa"/>
            <w:tcMar>
              <w:top w:w="57" w:type="dxa"/>
              <w:left w:w="108" w:type="dxa"/>
              <w:bottom w:w="57" w:type="dxa"/>
              <w:right w:w="108" w:type="dxa"/>
            </w:tcMar>
          </w:tcPr>
          <w:p w14:paraId="58A019AF">
            <w:pPr>
              <w:pStyle w:val="4"/>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outlineLvl w:val="3"/>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省通过税务部门获取尾矿、废石资源税减免数据，根据各县(区、市)尾矿、废石利用税收减免率(尾矿、废石利用资源税减免总额占本地区资源税减免总额的比例)为基准值，通过极差标准化法进行排序赋分，最低5分，最高15分。</w:t>
            </w:r>
          </w:p>
        </w:tc>
      </w:tr>
      <w:tr w14:paraId="20DE3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650" w:type="dxa"/>
            <w:tcMar>
              <w:top w:w="57" w:type="dxa"/>
              <w:left w:w="108" w:type="dxa"/>
              <w:bottom w:w="57" w:type="dxa"/>
              <w:right w:w="108" w:type="dxa"/>
            </w:tcMar>
            <w:vAlign w:val="center"/>
          </w:tcPr>
          <w:p w14:paraId="4F5B1F8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其他对矿产资源全面节约和高效利用贡献较大的情况(L5)</w:t>
            </w:r>
          </w:p>
        </w:tc>
        <w:tc>
          <w:tcPr>
            <w:tcW w:w="7050" w:type="dxa"/>
            <w:tcMar>
              <w:top w:w="57" w:type="dxa"/>
              <w:left w:w="108" w:type="dxa"/>
              <w:bottom w:w="57" w:type="dxa"/>
              <w:right w:w="108" w:type="dxa"/>
            </w:tcMar>
            <w:vAlign w:val="center"/>
          </w:tcPr>
          <w:p w14:paraId="637E344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w:t>
            </w:r>
          </w:p>
        </w:tc>
        <w:tc>
          <w:tcPr>
            <w:tcW w:w="5850" w:type="dxa"/>
            <w:tcMar>
              <w:top w:w="57" w:type="dxa"/>
              <w:left w:w="108" w:type="dxa"/>
              <w:bottom w:w="57" w:type="dxa"/>
              <w:right w:w="108" w:type="dxa"/>
            </w:tcMar>
          </w:tcPr>
          <w:p w14:paraId="7FC5C2E5">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仿宋" w:cs="Times New Roman"/>
                <w:color w:val="000000" w:themeColor="text1"/>
                <w:sz w:val="21"/>
                <w:szCs w:val="21"/>
                <w14:textFill>
                  <w14:solidFill>
                    <w14:schemeClr w14:val="tx1"/>
                  </w14:solidFill>
                </w14:textFill>
              </w:rPr>
            </w:pPr>
            <w:r>
              <w:rPr>
                <w:rFonts w:hint="eastAsia" w:ascii="Times New Roman" w:hAnsi="Times New Roman" w:eastAsia="仿宋" w:cs="Times New Roman"/>
                <w:color w:val="000000" w:themeColor="text1"/>
                <w:sz w:val="21"/>
                <w:szCs w:val="21"/>
                <w:lang w:eastAsia="zh-CN"/>
                <w14:textFill>
                  <w14:solidFill>
                    <w14:schemeClr w14:val="tx1"/>
                  </w14:solidFill>
                </w14:textFill>
              </w:rPr>
              <w:t>依据江西省内节约集约示范县、绿色矿业发展示范区名单或行业相关荣誉称号进行赋分，最低为0分，其他荣誉称号为5分，绿色矿业发展示范区为8分，节约集约示范县为10分。</w:t>
            </w:r>
          </w:p>
        </w:tc>
      </w:tr>
    </w:tbl>
    <w:p w14:paraId="0A5D1180">
      <w:pPr>
        <w:rPr>
          <w:color w:val="000000" w:themeColor="text1"/>
          <w14:textFill>
            <w14:solidFill>
              <w14:schemeClr w14:val="tx1"/>
            </w14:solidFill>
          </w14:textFill>
        </w:rPr>
      </w:pPr>
    </w:p>
    <w:p w14:paraId="7B388CF4">
      <w:pPr>
        <w:spacing w:line="358" w:lineRule="auto"/>
        <w:rPr>
          <w:rFonts w:ascii="Arial"/>
          <w:color w:val="000000" w:themeColor="text1"/>
          <w:sz w:val="21"/>
          <w14:textFill>
            <w14:solidFill>
              <w14:schemeClr w14:val="tx1"/>
            </w14:solidFill>
          </w14:textFill>
        </w:rPr>
      </w:pPr>
    </w:p>
    <w:p w14:paraId="63F36278">
      <w:pPr>
        <w:widowControl/>
        <w:adjustRightInd/>
        <w:snapToGrid/>
        <w:spacing w:line="240" w:lineRule="auto"/>
        <w:jc w:val="left"/>
        <w:outlineLvl w:val="0"/>
        <w:rPr>
          <w:rFonts w:hint="eastAsia" w:ascii="仿宋" w:hAnsi="仿宋" w:eastAsia="仿宋" w:cs="仿宋"/>
          <w:bCs/>
          <w:color w:val="000000" w:themeColor="text1"/>
          <w:kern w:val="0"/>
          <w:sz w:val="24"/>
          <w:szCs w:val="24"/>
          <w:highlight w:val="none"/>
          <w:lang w:val="en-US" w:eastAsia="zh-CN"/>
          <w14:textFill>
            <w14:solidFill>
              <w14:schemeClr w14:val="tx1"/>
            </w14:solidFill>
          </w14:textFill>
        </w:rPr>
        <w:sectPr>
          <w:pgSz w:w="16838" w:h="11906" w:orient="landscape"/>
          <w:pgMar w:top="1800" w:right="1440" w:bottom="1800" w:left="1440" w:header="851" w:footer="992" w:gutter="0"/>
          <w:pgNumType w:fmt="decimal"/>
          <w:cols w:space="425" w:num="1"/>
          <w:docGrid w:type="lines" w:linePitch="312" w:charSpace="0"/>
        </w:sectPr>
      </w:pPr>
    </w:p>
    <w:p w14:paraId="6D3D790B">
      <w:pPr>
        <w:widowControl/>
        <w:adjustRightInd/>
        <w:snapToGrid/>
        <w:spacing w:line="240" w:lineRule="auto"/>
        <w:jc w:val="left"/>
        <w:outlineLvl w:val="0"/>
        <w:rPr>
          <w:rFonts w:hint="eastAsia" w:ascii="仿宋" w:hAnsi="仿宋" w:eastAsia="仿宋" w:cs="仿宋"/>
          <w:bCs/>
          <w:color w:val="000000" w:themeColor="text1"/>
          <w:kern w:val="0"/>
          <w:sz w:val="28"/>
          <w:szCs w:val="28"/>
          <w:highlight w:val="none"/>
          <w:lang w:val="en-US" w:eastAsia="zh-CN"/>
          <w14:textFill>
            <w14:solidFill>
              <w14:schemeClr w14:val="tx1"/>
            </w14:solidFill>
          </w14:textFill>
        </w:rPr>
      </w:pPr>
      <w:r>
        <w:rPr>
          <w:rFonts w:hint="eastAsia" w:ascii="仿宋" w:hAnsi="仿宋" w:eastAsia="仿宋" w:cs="仿宋"/>
          <w:bCs/>
          <w:color w:val="000000" w:themeColor="text1"/>
          <w:kern w:val="0"/>
          <w:sz w:val="24"/>
          <w:szCs w:val="24"/>
          <w:highlight w:val="none"/>
          <w:lang w:val="en-US" w:eastAsia="zh-CN"/>
          <w14:textFill>
            <w14:solidFill>
              <w14:schemeClr w14:val="tx1"/>
            </w14:solidFill>
          </w14:textFill>
        </w:rPr>
        <w:t xml:space="preserve">附件3 </w:t>
      </w:r>
      <w:r>
        <w:rPr>
          <w:rFonts w:hint="eastAsia" w:ascii="仿宋" w:hAnsi="仿宋" w:eastAsia="仿宋" w:cs="仿宋"/>
          <w:bCs/>
          <w:color w:val="000000" w:themeColor="text1"/>
          <w:kern w:val="0"/>
          <w:sz w:val="28"/>
          <w:szCs w:val="28"/>
          <w:highlight w:val="none"/>
          <w:lang w:val="en-US" w:eastAsia="zh-CN"/>
          <w14:textFill>
            <w14:solidFill>
              <w14:schemeClr w14:val="tx1"/>
            </w14:solidFill>
          </w14:textFill>
        </w:rPr>
        <w:t xml:space="preserve"> </w:t>
      </w:r>
    </w:p>
    <w:p w14:paraId="00BF782F">
      <w:pPr>
        <w:widowControl/>
        <w:adjustRightInd/>
        <w:snapToGrid/>
        <w:spacing w:line="240" w:lineRule="auto"/>
        <w:jc w:val="center"/>
        <w:rPr>
          <w:rFonts w:hint="eastAsia" w:ascii="仿宋" w:hAnsi="仿宋" w:eastAsia="仿宋" w:cs="仿宋"/>
          <w:bCs/>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bCs/>
          <w:color w:val="000000" w:themeColor="text1"/>
          <w:kern w:val="0"/>
          <w:sz w:val="24"/>
          <w:szCs w:val="24"/>
          <w:highlight w:val="none"/>
          <w:lang w:eastAsia="zh-CN"/>
          <w14:textFill>
            <w14:solidFill>
              <w14:schemeClr w14:val="tx1"/>
            </w14:solidFill>
          </w14:textFill>
        </w:rPr>
        <w:t>江西省</w:t>
      </w:r>
      <w:r>
        <w:rPr>
          <w:rFonts w:hint="eastAsia" w:ascii="仿宋" w:hAnsi="仿宋" w:eastAsia="仿宋" w:cs="仿宋"/>
          <w:bCs/>
          <w:color w:val="000000" w:themeColor="text1"/>
          <w:kern w:val="0"/>
          <w:sz w:val="24"/>
          <w:szCs w:val="24"/>
          <w:highlight w:val="none"/>
          <w14:textFill>
            <w14:solidFill>
              <w14:schemeClr w14:val="tx1"/>
            </w14:solidFill>
          </w14:textFill>
        </w:rPr>
        <w:t>矿产资源开发利用水平</w:t>
      </w:r>
      <w:r>
        <w:rPr>
          <w:rFonts w:hint="eastAsia" w:ascii="仿宋" w:hAnsi="仿宋" w:eastAsia="仿宋" w:cs="仿宋"/>
          <w:bCs/>
          <w:color w:val="000000" w:themeColor="text1"/>
          <w:kern w:val="0"/>
          <w:sz w:val="24"/>
          <w:szCs w:val="24"/>
          <w:highlight w:val="none"/>
          <w:lang w:val="en-US" w:eastAsia="zh-CN"/>
          <w14:textFill>
            <w14:solidFill>
              <w14:schemeClr w14:val="tx1"/>
            </w14:solidFill>
          </w14:textFill>
        </w:rPr>
        <w:t>问卷调查表</w:t>
      </w:r>
    </w:p>
    <w:tbl>
      <w:tblPr>
        <w:tblStyle w:val="7"/>
        <w:tblW w:w="0" w:type="auto"/>
        <w:jc w:val="center"/>
        <w:tblLayout w:type="fixed"/>
        <w:tblCellMar>
          <w:top w:w="0" w:type="dxa"/>
          <w:left w:w="108" w:type="dxa"/>
          <w:bottom w:w="0" w:type="dxa"/>
          <w:right w:w="108" w:type="dxa"/>
        </w:tblCellMar>
      </w:tblPr>
      <w:tblGrid>
        <w:gridCol w:w="422"/>
        <w:gridCol w:w="1452"/>
        <w:gridCol w:w="862"/>
        <w:gridCol w:w="875"/>
        <w:gridCol w:w="875"/>
        <w:gridCol w:w="300"/>
        <w:gridCol w:w="1288"/>
        <w:gridCol w:w="2448"/>
      </w:tblGrid>
      <w:tr w14:paraId="4B8667CA">
        <w:tblPrEx>
          <w:tblCellMar>
            <w:top w:w="0" w:type="dxa"/>
            <w:left w:w="108" w:type="dxa"/>
            <w:bottom w:w="0" w:type="dxa"/>
            <w:right w:w="108" w:type="dxa"/>
          </w:tblCellMar>
        </w:tblPrEx>
        <w:trPr>
          <w:trHeight w:val="360" w:hRule="atLeast"/>
          <w:jc w:val="center"/>
        </w:trPr>
        <w:tc>
          <w:tcPr>
            <w:tcW w:w="8522" w:type="dxa"/>
            <w:gridSpan w:val="8"/>
            <w:tcBorders>
              <w:top w:val="nil"/>
              <w:left w:val="nil"/>
              <w:bottom w:val="single" w:color="auto" w:sz="4" w:space="0"/>
              <w:right w:val="nil"/>
            </w:tcBorders>
            <w:noWrap/>
            <w:vAlign w:val="center"/>
          </w:tcPr>
          <w:p w14:paraId="50986995">
            <w:pPr>
              <w:widowControl/>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xml:space="preserve">                                                           日期：</w:t>
            </w:r>
          </w:p>
        </w:tc>
      </w:tr>
      <w:tr w14:paraId="4A63F1CC">
        <w:tblPrEx>
          <w:tblCellMar>
            <w:top w:w="0" w:type="dxa"/>
            <w:left w:w="108" w:type="dxa"/>
            <w:bottom w:w="0" w:type="dxa"/>
            <w:right w:w="108" w:type="dxa"/>
          </w:tblCellMar>
        </w:tblPrEx>
        <w:trPr>
          <w:trHeight w:val="345" w:hRule="atLeast"/>
          <w:jc w:val="center"/>
        </w:trPr>
        <w:tc>
          <w:tcPr>
            <w:tcW w:w="8522" w:type="dxa"/>
            <w:gridSpan w:val="8"/>
            <w:tcBorders>
              <w:top w:val="single" w:color="auto" w:sz="4" w:space="0"/>
              <w:left w:val="single" w:color="auto" w:sz="4" w:space="0"/>
              <w:bottom w:val="single" w:color="auto" w:sz="4" w:space="0"/>
              <w:right w:val="single" w:color="000000" w:sz="4" w:space="0"/>
            </w:tcBorders>
            <w:vAlign w:val="center"/>
          </w:tcPr>
          <w:p w14:paraId="30C7BE78">
            <w:pPr>
              <w:widowControl/>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（一）基本信息</w:t>
            </w:r>
          </w:p>
        </w:tc>
      </w:tr>
      <w:tr w14:paraId="286BEA21">
        <w:tblPrEx>
          <w:tblCellMar>
            <w:top w:w="0" w:type="dxa"/>
            <w:left w:w="108" w:type="dxa"/>
            <w:bottom w:w="0" w:type="dxa"/>
            <w:right w:w="108" w:type="dxa"/>
          </w:tblCellMar>
        </w:tblPrEx>
        <w:trPr>
          <w:trHeight w:val="469" w:hRule="atLeast"/>
          <w:jc w:val="center"/>
        </w:trPr>
        <w:tc>
          <w:tcPr>
            <w:tcW w:w="1874" w:type="dxa"/>
            <w:gridSpan w:val="2"/>
            <w:tcBorders>
              <w:top w:val="nil"/>
              <w:left w:val="single" w:color="auto" w:sz="4" w:space="0"/>
              <w:bottom w:val="single" w:color="auto" w:sz="4" w:space="0"/>
              <w:right w:val="single" w:color="auto" w:sz="4" w:space="0"/>
            </w:tcBorders>
            <w:vAlign w:val="center"/>
          </w:tcPr>
          <w:p w14:paraId="3D1F882C">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矿山名称</w:t>
            </w:r>
          </w:p>
        </w:tc>
        <w:tc>
          <w:tcPr>
            <w:tcW w:w="6648" w:type="dxa"/>
            <w:gridSpan w:val="6"/>
            <w:tcBorders>
              <w:top w:val="single" w:color="auto" w:sz="4" w:space="0"/>
              <w:left w:val="nil"/>
              <w:bottom w:val="single" w:color="auto" w:sz="4" w:space="0"/>
              <w:right w:val="single" w:color="000000" w:sz="4" w:space="0"/>
            </w:tcBorders>
            <w:vAlign w:val="center"/>
          </w:tcPr>
          <w:p w14:paraId="2A5A7844">
            <w:pPr>
              <w:widowControl/>
              <w:jc w:val="center"/>
              <w:rPr>
                <w:rFonts w:ascii="仿宋" w:hAnsi="仿宋" w:eastAsia="仿宋" w:cs="仿宋"/>
                <w:color w:val="000000" w:themeColor="text1"/>
                <w:kern w:val="0"/>
                <w:szCs w:val="21"/>
                <w14:textFill>
                  <w14:solidFill>
                    <w14:schemeClr w14:val="tx1"/>
                  </w14:solidFill>
                </w14:textFill>
              </w:rPr>
            </w:pPr>
          </w:p>
        </w:tc>
      </w:tr>
      <w:tr w14:paraId="19D90044">
        <w:tblPrEx>
          <w:tblCellMar>
            <w:top w:w="0" w:type="dxa"/>
            <w:left w:w="108" w:type="dxa"/>
            <w:bottom w:w="0" w:type="dxa"/>
            <w:right w:w="108" w:type="dxa"/>
          </w:tblCellMar>
        </w:tblPrEx>
        <w:trPr>
          <w:trHeight w:val="296" w:hRule="atLeast"/>
          <w:jc w:val="center"/>
        </w:trPr>
        <w:tc>
          <w:tcPr>
            <w:tcW w:w="1874" w:type="dxa"/>
            <w:gridSpan w:val="2"/>
            <w:vMerge w:val="restart"/>
            <w:tcBorders>
              <w:top w:val="nil"/>
              <w:left w:val="single" w:color="auto" w:sz="4" w:space="0"/>
              <w:right w:val="single" w:color="auto" w:sz="4" w:space="0"/>
            </w:tcBorders>
            <w:vAlign w:val="center"/>
          </w:tcPr>
          <w:p w14:paraId="0DE83386">
            <w:pPr>
              <w:widowControl/>
              <w:jc w:val="center"/>
              <w:rPr>
                <w:rFonts w:hint="eastAsia" w:ascii="仿宋" w:hAnsi="仿宋" w:eastAsia="仿宋" w:cs="仿宋"/>
                <w:color w:val="000000" w:themeColor="text1"/>
                <w:kern w:val="0"/>
                <w:szCs w:val="21"/>
                <w:lang w:eastAsia="zh-CN"/>
                <w14:textFill>
                  <w14:solidFill>
                    <w14:schemeClr w14:val="tx1"/>
                  </w14:solidFill>
                </w14:textFill>
              </w:rPr>
            </w:pPr>
            <w:r>
              <w:rPr>
                <w:rFonts w:hint="eastAsia" w:ascii="仿宋" w:hAnsi="仿宋" w:eastAsia="仿宋" w:cs="仿宋"/>
                <w:color w:val="000000" w:themeColor="text1"/>
                <w:kern w:val="0"/>
                <w:szCs w:val="21"/>
                <w:lang w:eastAsia="zh-CN"/>
                <w14:textFill>
                  <w14:solidFill>
                    <w14:schemeClr w14:val="tx1"/>
                  </w14:solidFill>
                </w14:textFill>
              </w:rPr>
              <w:t>上年度主要开采方式</w:t>
            </w:r>
          </w:p>
        </w:tc>
        <w:tc>
          <w:tcPr>
            <w:tcW w:w="2912" w:type="dxa"/>
            <w:gridSpan w:val="4"/>
            <w:vMerge w:val="restart"/>
            <w:tcBorders>
              <w:top w:val="single" w:color="auto" w:sz="4" w:space="0"/>
              <w:left w:val="nil"/>
              <w:right w:val="single" w:color="000000" w:sz="4" w:space="0"/>
            </w:tcBorders>
            <w:vAlign w:val="center"/>
          </w:tcPr>
          <w:p w14:paraId="201A455D">
            <w:pPr>
              <w:widowControl/>
              <w:jc w:val="both"/>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露天</w:t>
            </w:r>
            <w:r>
              <w:rPr>
                <w:rFonts w:hint="eastAsia" w:ascii="仿宋" w:hAnsi="仿宋" w:eastAsia="仿宋" w:cs="仿宋"/>
                <w:color w:val="000000" w:themeColor="text1"/>
                <w:szCs w:val="21"/>
                <w14:textFill>
                  <w14:solidFill>
                    <w14:schemeClr w14:val="tx1"/>
                  </w14:solidFill>
                </w14:textFill>
              </w:rPr>
              <w:t xml:space="preserve">□  </w:t>
            </w:r>
            <w:r>
              <w:rPr>
                <w:rFonts w:hint="eastAsia" w:ascii="仿宋" w:hAnsi="仿宋" w:eastAsia="仿宋" w:cs="仿宋"/>
                <w:color w:val="000000" w:themeColor="text1"/>
                <w:szCs w:val="21"/>
                <w:lang w:val="en-US" w:eastAsia="zh-CN"/>
                <w14:textFill>
                  <w14:solidFill>
                    <w14:schemeClr w14:val="tx1"/>
                  </w14:solidFill>
                </w14:textFill>
              </w:rPr>
              <w:t xml:space="preserve">   </w:t>
            </w:r>
            <w:r>
              <w:rPr>
                <w:rFonts w:hint="eastAsia" w:ascii="仿宋" w:hAnsi="仿宋" w:eastAsia="仿宋" w:cs="仿宋"/>
                <w:color w:val="000000" w:themeColor="text1"/>
                <w:szCs w:val="21"/>
                <w:lang w:eastAsia="zh-CN"/>
                <w14:textFill>
                  <w14:solidFill>
                    <w14:schemeClr w14:val="tx1"/>
                  </w14:solidFill>
                </w14:textFill>
              </w:rPr>
              <w:t>地下</w:t>
            </w:r>
            <w:r>
              <w:rPr>
                <w:rFonts w:hint="eastAsia" w:ascii="仿宋" w:hAnsi="仿宋" w:eastAsia="仿宋" w:cs="仿宋"/>
                <w:color w:val="000000" w:themeColor="text1"/>
                <w:szCs w:val="21"/>
                <w14:textFill>
                  <w14:solidFill>
                    <w14:schemeClr w14:val="tx1"/>
                  </w14:solidFill>
                </w14:textFill>
              </w:rPr>
              <w:t>□</w:t>
            </w:r>
          </w:p>
          <w:p w14:paraId="0A4B57B3">
            <w:pPr>
              <w:widowControl/>
              <w:jc w:val="both"/>
              <w:rPr>
                <w:rFonts w:hint="eastAsia" w:ascii="仿宋" w:hAnsi="仿宋" w:eastAsia="仿宋" w:cs="仿宋"/>
                <w:color w:val="000000" w:themeColor="text1"/>
                <w:kern w:val="0"/>
                <w:szCs w:val="21"/>
                <w:lang w:eastAsia="zh-CN"/>
                <w14:textFill>
                  <w14:solidFill>
                    <w14:schemeClr w14:val="tx1"/>
                  </w14:solidFill>
                </w14:textFill>
              </w:rPr>
            </w:pPr>
          </w:p>
        </w:tc>
        <w:tc>
          <w:tcPr>
            <w:tcW w:w="1288" w:type="dxa"/>
            <w:tcBorders>
              <w:top w:val="nil"/>
              <w:left w:val="nil"/>
              <w:bottom w:val="single" w:color="auto" w:sz="4" w:space="0"/>
              <w:right w:val="single" w:color="auto" w:sz="4" w:space="0"/>
            </w:tcBorders>
            <w:vAlign w:val="center"/>
          </w:tcPr>
          <w:p w14:paraId="60F6D768">
            <w:pPr>
              <w:widowControl/>
              <w:jc w:val="center"/>
              <w:rPr>
                <w:rFonts w:hint="default" w:ascii="仿宋" w:hAnsi="仿宋" w:eastAsia="仿宋" w:cs="仿宋"/>
                <w:color w:val="000000" w:themeColor="text1"/>
                <w:kern w:val="0"/>
                <w:szCs w:val="21"/>
                <w:lang w:val="en-US" w:eastAsia="zh-CN"/>
                <w14:textFill>
                  <w14:solidFill>
                    <w14:schemeClr w14:val="tx1"/>
                  </w14:solidFill>
                </w14:textFill>
              </w:rPr>
            </w:pPr>
            <w:r>
              <w:rPr>
                <w:rFonts w:hint="eastAsia" w:ascii="仿宋" w:hAnsi="仿宋" w:eastAsia="仿宋" w:cs="仿宋"/>
                <w:color w:val="000000" w:themeColor="text1"/>
                <w:kern w:val="0"/>
                <w:szCs w:val="21"/>
                <w:lang w:eastAsia="zh-CN"/>
                <w14:textFill>
                  <w14:solidFill>
                    <w14:schemeClr w14:val="tx1"/>
                  </w14:solidFill>
                </w14:textFill>
              </w:rPr>
              <w:t>主</w:t>
            </w:r>
            <w:r>
              <w:rPr>
                <w:rFonts w:hint="eastAsia" w:ascii="仿宋" w:hAnsi="仿宋" w:eastAsia="仿宋" w:cs="仿宋"/>
                <w:color w:val="000000" w:themeColor="text1"/>
                <w:kern w:val="0"/>
                <w:szCs w:val="21"/>
                <w14:textFill>
                  <w14:solidFill>
                    <w14:schemeClr w14:val="tx1"/>
                  </w14:solidFill>
                </w14:textFill>
              </w:rPr>
              <w:t>矿产</w:t>
            </w:r>
          </w:p>
        </w:tc>
        <w:tc>
          <w:tcPr>
            <w:tcW w:w="2448" w:type="dxa"/>
            <w:tcBorders>
              <w:top w:val="nil"/>
              <w:left w:val="nil"/>
              <w:bottom w:val="single" w:color="auto" w:sz="4" w:space="0"/>
              <w:right w:val="single" w:color="auto" w:sz="4" w:space="0"/>
            </w:tcBorders>
            <w:vAlign w:val="center"/>
          </w:tcPr>
          <w:p w14:paraId="1E3D9E45">
            <w:pPr>
              <w:widowControl/>
              <w:jc w:val="center"/>
              <w:rPr>
                <w:rFonts w:ascii="仿宋" w:hAnsi="仿宋" w:eastAsia="仿宋" w:cs="仿宋"/>
                <w:color w:val="000000" w:themeColor="text1"/>
                <w:kern w:val="0"/>
                <w:szCs w:val="21"/>
                <w14:textFill>
                  <w14:solidFill>
                    <w14:schemeClr w14:val="tx1"/>
                  </w14:solidFill>
                </w14:textFill>
              </w:rPr>
            </w:pPr>
          </w:p>
        </w:tc>
      </w:tr>
      <w:tr w14:paraId="5324EEE0">
        <w:tblPrEx>
          <w:tblCellMar>
            <w:top w:w="0" w:type="dxa"/>
            <w:left w:w="108" w:type="dxa"/>
            <w:bottom w:w="0" w:type="dxa"/>
            <w:right w:w="108" w:type="dxa"/>
          </w:tblCellMar>
        </w:tblPrEx>
        <w:trPr>
          <w:trHeight w:val="284" w:hRule="atLeast"/>
          <w:jc w:val="center"/>
        </w:trPr>
        <w:tc>
          <w:tcPr>
            <w:tcW w:w="1874" w:type="dxa"/>
            <w:gridSpan w:val="2"/>
            <w:vMerge w:val="continue"/>
            <w:tcBorders>
              <w:left w:val="single" w:color="auto" w:sz="4" w:space="0"/>
              <w:bottom w:val="single" w:color="auto" w:sz="4" w:space="0"/>
              <w:right w:val="single" w:color="auto" w:sz="4" w:space="0"/>
            </w:tcBorders>
            <w:vAlign w:val="center"/>
          </w:tcPr>
          <w:p w14:paraId="0159B995">
            <w:pPr>
              <w:widowControl/>
              <w:jc w:val="center"/>
              <w:rPr>
                <w:rFonts w:hint="eastAsia" w:ascii="仿宋" w:hAnsi="仿宋" w:eastAsia="仿宋" w:cs="仿宋"/>
                <w:color w:val="000000" w:themeColor="text1"/>
                <w:kern w:val="0"/>
                <w:szCs w:val="21"/>
                <w:lang w:eastAsia="zh-CN"/>
                <w14:textFill>
                  <w14:solidFill>
                    <w14:schemeClr w14:val="tx1"/>
                  </w14:solidFill>
                </w14:textFill>
              </w:rPr>
            </w:pPr>
          </w:p>
        </w:tc>
        <w:tc>
          <w:tcPr>
            <w:tcW w:w="2912" w:type="dxa"/>
            <w:gridSpan w:val="4"/>
            <w:vMerge w:val="continue"/>
            <w:tcBorders>
              <w:left w:val="nil"/>
              <w:bottom w:val="single" w:color="auto" w:sz="4" w:space="0"/>
              <w:right w:val="single" w:color="000000" w:sz="4" w:space="0"/>
            </w:tcBorders>
            <w:vAlign w:val="center"/>
          </w:tcPr>
          <w:p w14:paraId="6C7A87D6">
            <w:pPr>
              <w:widowControl/>
              <w:jc w:val="both"/>
              <w:rPr>
                <w:rFonts w:hint="eastAsia" w:ascii="仿宋" w:hAnsi="仿宋" w:eastAsia="仿宋" w:cs="仿宋"/>
                <w:color w:val="000000" w:themeColor="text1"/>
                <w:kern w:val="0"/>
                <w:szCs w:val="21"/>
                <w:lang w:eastAsia="zh-CN"/>
                <w14:textFill>
                  <w14:solidFill>
                    <w14:schemeClr w14:val="tx1"/>
                  </w14:solidFill>
                </w14:textFill>
              </w:rPr>
            </w:pPr>
          </w:p>
        </w:tc>
        <w:tc>
          <w:tcPr>
            <w:tcW w:w="1288" w:type="dxa"/>
            <w:tcBorders>
              <w:top w:val="single" w:color="auto" w:sz="4" w:space="0"/>
              <w:left w:val="nil"/>
              <w:bottom w:val="single" w:color="auto" w:sz="4" w:space="0"/>
              <w:right w:val="single" w:color="auto" w:sz="4" w:space="0"/>
            </w:tcBorders>
            <w:vAlign w:val="center"/>
          </w:tcPr>
          <w:p w14:paraId="6FFA406F">
            <w:pPr>
              <w:widowControl/>
              <w:jc w:val="center"/>
              <w:rPr>
                <w:rFonts w:hint="default" w:ascii="仿宋" w:hAnsi="仿宋" w:eastAsia="仿宋" w:cs="仿宋"/>
                <w:color w:val="000000" w:themeColor="text1"/>
                <w:kern w:val="0"/>
                <w:szCs w:val="21"/>
                <w:lang w:val="en-US" w:eastAsia="zh-CN"/>
                <w14:textFill>
                  <w14:solidFill>
                    <w14:schemeClr w14:val="tx1"/>
                  </w14:solidFill>
                </w14:textFill>
              </w:rPr>
            </w:pPr>
            <w:r>
              <w:rPr>
                <w:rFonts w:hint="eastAsia" w:ascii="仿宋" w:hAnsi="仿宋" w:eastAsia="仿宋" w:cs="仿宋"/>
                <w:color w:val="000000" w:themeColor="text1"/>
                <w:kern w:val="0"/>
                <w:szCs w:val="21"/>
                <w:lang w:val="en-US" w:eastAsia="zh-CN"/>
                <w14:textFill>
                  <w14:solidFill>
                    <w14:schemeClr w14:val="tx1"/>
                  </w14:solidFill>
                </w14:textFill>
              </w:rPr>
              <w:t>矿床类型</w:t>
            </w:r>
          </w:p>
        </w:tc>
        <w:tc>
          <w:tcPr>
            <w:tcW w:w="2448" w:type="dxa"/>
            <w:tcBorders>
              <w:top w:val="single" w:color="auto" w:sz="4" w:space="0"/>
              <w:left w:val="nil"/>
              <w:bottom w:val="single" w:color="auto" w:sz="4" w:space="0"/>
              <w:right w:val="single" w:color="auto" w:sz="4" w:space="0"/>
            </w:tcBorders>
            <w:vAlign w:val="center"/>
          </w:tcPr>
          <w:p w14:paraId="7FBDDD70">
            <w:pPr>
              <w:widowControl/>
              <w:jc w:val="center"/>
              <w:rPr>
                <w:rFonts w:ascii="仿宋" w:hAnsi="仿宋" w:eastAsia="仿宋" w:cs="仿宋"/>
                <w:color w:val="000000" w:themeColor="text1"/>
                <w:kern w:val="0"/>
                <w:szCs w:val="21"/>
                <w14:textFill>
                  <w14:solidFill>
                    <w14:schemeClr w14:val="tx1"/>
                  </w14:solidFill>
                </w14:textFill>
              </w:rPr>
            </w:pPr>
          </w:p>
        </w:tc>
      </w:tr>
      <w:tr w14:paraId="15F1B6B6">
        <w:tblPrEx>
          <w:tblCellMar>
            <w:top w:w="0" w:type="dxa"/>
            <w:left w:w="108" w:type="dxa"/>
            <w:bottom w:w="0" w:type="dxa"/>
            <w:right w:w="108" w:type="dxa"/>
          </w:tblCellMar>
        </w:tblPrEx>
        <w:trPr>
          <w:trHeight w:val="237" w:hRule="atLeast"/>
          <w:jc w:val="center"/>
        </w:trPr>
        <w:tc>
          <w:tcPr>
            <w:tcW w:w="1874" w:type="dxa"/>
            <w:gridSpan w:val="2"/>
            <w:vMerge w:val="continue"/>
            <w:tcBorders>
              <w:left w:val="single" w:color="auto" w:sz="4" w:space="0"/>
              <w:bottom w:val="single" w:color="auto" w:sz="4" w:space="0"/>
              <w:right w:val="single" w:color="auto" w:sz="4" w:space="0"/>
            </w:tcBorders>
            <w:vAlign w:val="center"/>
          </w:tcPr>
          <w:p w14:paraId="2E15C3BB">
            <w:pPr>
              <w:widowControl/>
              <w:jc w:val="center"/>
              <w:rPr>
                <w:rFonts w:hint="eastAsia" w:ascii="仿宋" w:hAnsi="仿宋" w:eastAsia="仿宋" w:cs="仿宋"/>
                <w:color w:val="000000" w:themeColor="text1"/>
                <w:kern w:val="0"/>
                <w:szCs w:val="21"/>
                <w:lang w:eastAsia="zh-CN"/>
                <w14:textFill>
                  <w14:solidFill>
                    <w14:schemeClr w14:val="tx1"/>
                  </w14:solidFill>
                </w14:textFill>
              </w:rPr>
            </w:pPr>
          </w:p>
        </w:tc>
        <w:tc>
          <w:tcPr>
            <w:tcW w:w="2912" w:type="dxa"/>
            <w:gridSpan w:val="4"/>
            <w:vMerge w:val="continue"/>
            <w:tcBorders>
              <w:left w:val="nil"/>
              <w:bottom w:val="single" w:color="auto" w:sz="4" w:space="0"/>
              <w:right w:val="single" w:color="000000" w:sz="4" w:space="0"/>
            </w:tcBorders>
            <w:vAlign w:val="center"/>
          </w:tcPr>
          <w:p w14:paraId="5ED7A21E">
            <w:pPr>
              <w:widowControl/>
              <w:jc w:val="both"/>
              <w:rPr>
                <w:rFonts w:hint="eastAsia" w:ascii="仿宋" w:hAnsi="仿宋" w:eastAsia="仿宋" w:cs="仿宋"/>
                <w:color w:val="000000" w:themeColor="text1"/>
                <w:kern w:val="0"/>
                <w:szCs w:val="21"/>
                <w:lang w:eastAsia="zh-CN"/>
                <w14:textFill>
                  <w14:solidFill>
                    <w14:schemeClr w14:val="tx1"/>
                  </w14:solidFill>
                </w14:textFill>
              </w:rPr>
            </w:pPr>
          </w:p>
        </w:tc>
        <w:tc>
          <w:tcPr>
            <w:tcW w:w="1288" w:type="dxa"/>
            <w:tcBorders>
              <w:top w:val="single" w:color="auto" w:sz="4" w:space="0"/>
              <w:left w:val="nil"/>
              <w:bottom w:val="single" w:color="auto" w:sz="4" w:space="0"/>
              <w:right w:val="single" w:color="auto" w:sz="4" w:space="0"/>
            </w:tcBorders>
            <w:vAlign w:val="center"/>
          </w:tcPr>
          <w:p w14:paraId="34861351">
            <w:pPr>
              <w:widowControl/>
              <w:jc w:val="center"/>
              <w:rPr>
                <w:rFonts w:hint="default" w:ascii="仿宋" w:hAnsi="仿宋" w:eastAsia="仿宋" w:cs="仿宋"/>
                <w:color w:val="000000" w:themeColor="text1"/>
                <w:kern w:val="0"/>
                <w:szCs w:val="21"/>
                <w:lang w:val="en-US" w:eastAsia="zh-CN"/>
                <w14:textFill>
                  <w14:solidFill>
                    <w14:schemeClr w14:val="tx1"/>
                  </w14:solidFill>
                </w14:textFill>
              </w:rPr>
            </w:pPr>
            <w:r>
              <w:rPr>
                <w:rFonts w:hint="eastAsia" w:ascii="仿宋" w:hAnsi="仿宋" w:eastAsia="仿宋" w:cs="仿宋"/>
                <w:color w:val="000000" w:themeColor="text1"/>
                <w:kern w:val="0"/>
                <w:szCs w:val="21"/>
                <w:lang w:val="en-US" w:eastAsia="zh-CN"/>
                <w14:textFill>
                  <w14:solidFill>
                    <w14:schemeClr w14:val="tx1"/>
                  </w14:solidFill>
                </w14:textFill>
              </w:rPr>
              <w:t>生产规模</w:t>
            </w:r>
          </w:p>
        </w:tc>
        <w:tc>
          <w:tcPr>
            <w:tcW w:w="2448" w:type="dxa"/>
            <w:tcBorders>
              <w:top w:val="single" w:color="auto" w:sz="4" w:space="0"/>
              <w:left w:val="nil"/>
              <w:bottom w:val="single" w:color="auto" w:sz="4" w:space="0"/>
              <w:right w:val="single" w:color="auto" w:sz="4" w:space="0"/>
            </w:tcBorders>
            <w:vAlign w:val="center"/>
          </w:tcPr>
          <w:p w14:paraId="7A3ADBD6">
            <w:pPr>
              <w:widowControl/>
              <w:jc w:val="center"/>
              <w:rPr>
                <w:rFonts w:ascii="仿宋" w:hAnsi="仿宋" w:eastAsia="仿宋" w:cs="仿宋"/>
                <w:color w:val="000000" w:themeColor="text1"/>
                <w:kern w:val="0"/>
                <w:szCs w:val="21"/>
                <w14:textFill>
                  <w14:solidFill>
                    <w14:schemeClr w14:val="tx1"/>
                  </w14:solidFill>
                </w14:textFill>
              </w:rPr>
            </w:pPr>
          </w:p>
        </w:tc>
      </w:tr>
      <w:tr w14:paraId="20CD7115">
        <w:tblPrEx>
          <w:tblCellMar>
            <w:top w:w="0" w:type="dxa"/>
            <w:left w:w="108" w:type="dxa"/>
            <w:bottom w:w="0" w:type="dxa"/>
            <w:right w:w="108" w:type="dxa"/>
          </w:tblCellMar>
        </w:tblPrEx>
        <w:trPr>
          <w:trHeight w:val="315" w:hRule="atLeast"/>
          <w:jc w:val="center"/>
        </w:trPr>
        <w:tc>
          <w:tcPr>
            <w:tcW w:w="1874" w:type="dxa"/>
            <w:gridSpan w:val="2"/>
            <w:vMerge w:val="restart"/>
            <w:tcBorders>
              <w:top w:val="nil"/>
              <w:left w:val="single" w:color="auto" w:sz="4" w:space="0"/>
              <w:right w:val="single" w:color="auto" w:sz="4" w:space="0"/>
            </w:tcBorders>
            <w:vAlign w:val="center"/>
          </w:tcPr>
          <w:p w14:paraId="58D5225A">
            <w:pPr>
              <w:widowControl/>
              <w:jc w:val="center"/>
              <w:rPr>
                <w:rFonts w:hint="default" w:ascii="仿宋" w:hAnsi="仿宋" w:eastAsia="仿宋" w:cs="仿宋"/>
                <w:color w:val="000000" w:themeColor="text1"/>
                <w:kern w:val="0"/>
                <w:szCs w:val="21"/>
                <w:lang w:val="en-US" w:eastAsia="zh-CN"/>
                <w14:textFill>
                  <w14:solidFill>
                    <w14:schemeClr w14:val="tx1"/>
                  </w14:solidFill>
                </w14:textFill>
              </w:rPr>
            </w:pPr>
            <w:r>
              <w:rPr>
                <w:rFonts w:hint="eastAsia" w:ascii="仿宋" w:hAnsi="仿宋" w:eastAsia="仿宋" w:cs="仿宋"/>
                <w:color w:val="000000" w:themeColor="text1"/>
                <w:kern w:val="0"/>
                <w:szCs w:val="21"/>
                <w:lang w:val="en-US" w:eastAsia="zh-CN"/>
                <w14:textFill>
                  <w14:solidFill>
                    <w14:schemeClr w14:val="tx1"/>
                  </w14:solidFill>
                </w14:textFill>
              </w:rPr>
              <w:t>共伴生矿产</w:t>
            </w:r>
          </w:p>
        </w:tc>
        <w:tc>
          <w:tcPr>
            <w:tcW w:w="2912" w:type="dxa"/>
            <w:gridSpan w:val="4"/>
            <w:tcBorders>
              <w:top w:val="single" w:color="auto" w:sz="4" w:space="0"/>
              <w:left w:val="nil"/>
              <w:bottom w:val="single" w:color="auto" w:sz="4" w:space="0"/>
              <w:right w:val="single" w:color="000000" w:sz="4" w:space="0"/>
            </w:tcBorders>
            <w:vAlign w:val="center"/>
          </w:tcPr>
          <w:p w14:paraId="437307B5">
            <w:pPr>
              <w:widowControl/>
              <w:jc w:val="both"/>
              <w:rPr>
                <w:rFonts w:hint="default" w:ascii="仿宋" w:hAnsi="仿宋" w:eastAsia="仿宋" w:cs="仿宋"/>
                <w:color w:val="000000" w:themeColor="text1"/>
                <w:kern w:val="0"/>
                <w:szCs w:val="21"/>
                <w:lang w:val="en-US" w:eastAsia="zh-CN"/>
                <w14:textFill>
                  <w14:solidFill>
                    <w14:schemeClr w14:val="tx1"/>
                  </w14:solidFill>
                </w14:textFill>
              </w:rPr>
            </w:pPr>
            <w:r>
              <w:rPr>
                <w:rFonts w:hint="eastAsia" w:ascii="仿宋" w:hAnsi="仿宋" w:eastAsia="仿宋" w:cs="仿宋"/>
                <w:color w:val="000000" w:themeColor="text1"/>
                <w:szCs w:val="21"/>
                <w:lang w:val="en-US" w:eastAsia="zh-CN"/>
                <w14:textFill>
                  <w14:solidFill>
                    <w14:schemeClr w14:val="tx1"/>
                  </w14:solidFill>
                </w14:textFill>
              </w:rPr>
              <w:t>设计应回收：</w:t>
            </w:r>
          </w:p>
        </w:tc>
        <w:tc>
          <w:tcPr>
            <w:tcW w:w="1288" w:type="dxa"/>
            <w:tcBorders>
              <w:top w:val="nil"/>
              <w:left w:val="nil"/>
              <w:bottom w:val="single" w:color="auto" w:sz="4" w:space="0"/>
              <w:right w:val="single" w:color="auto" w:sz="4" w:space="0"/>
            </w:tcBorders>
            <w:vAlign w:val="center"/>
          </w:tcPr>
          <w:p w14:paraId="533A258D">
            <w:pPr>
              <w:widowControl/>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填表人</w:t>
            </w:r>
          </w:p>
        </w:tc>
        <w:tc>
          <w:tcPr>
            <w:tcW w:w="2448" w:type="dxa"/>
            <w:tcBorders>
              <w:top w:val="nil"/>
              <w:left w:val="nil"/>
              <w:bottom w:val="single" w:color="auto" w:sz="4" w:space="0"/>
              <w:right w:val="single" w:color="auto" w:sz="4" w:space="0"/>
            </w:tcBorders>
            <w:vAlign w:val="center"/>
          </w:tcPr>
          <w:p w14:paraId="5516E66D">
            <w:pPr>
              <w:widowControl/>
              <w:jc w:val="center"/>
              <w:rPr>
                <w:rFonts w:ascii="仿宋" w:hAnsi="仿宋" w:eastAsia="仿宋" w:cs="仿宋"/>
                <w:color w:val="000000" w:themeColor="text1"/>
                <w:kern w:val="0"/>
                <w:szCs w:val="21"/>
                <w14:textFill>
                  <w14:solidFill>
                    <w14:schemeClr w14:val="tx1"/>
                  </w14:solidFill>
                </w14:textFill>
              </w:rPr>
            </w:pPr>
          </w:p>
        </w:tc>
      </w:tr>
      <w:tr w14:paraId="5A89DE74">
        <w:tblPrEx>
          <w:tblCellMar>
            <w:top w:w="0" w:type="dxa"/>
            <w:left w:w="108" w:type="dxa"/>
            <w:bottom w:w="0" w:type="dxa"/>
            <w:right w:w="108" w:type="dxa"/>
          </w:tblCellMar>
        </w:tblPrEx>
        <w:trPr>
          <w:trHeight w:val="259" w:hRule="atLeast"/>
          <w:jc w:val="center"/>
        </w:trPr>
        <w:tc>
          <w:tcPr>
            <w:tcW w:w="1874" w:type="dxa"/>
            <w:gridSpan w:val="2"/>
            <w:vMerge w:val="continue"/>
            <w:tcBorders>
              <w:left w:val="single" w:color="auto" w:sz="4" w:space="0"/>
              <w:bottom w:val="single" w:color="auto" w:sz="4" w:space="0"/>
              <w:right w:val="single" w:color="auto" w:sz="4" w:space="0"/>
            </w:tcBorders>
            <w:vAlign w:val="center"/>
          </w:tcPr>
          <w:p w14:paraId="2655CA13">
            <w:pPr>
              <w:widowControl/>
              <w:jc w:val="center"/>
              <w:rPr>
                <w:rFonts w:hint="eastAsia" w:ascii="仿宋" w:hAnsi="仿宋" w:eastAsia="仿宋" w:cs="仿宋"/>
                <w:color w:val="000000" w:themeColor="text1"/>
                <w:kern w:val="0"/>
                <w:szCs w:val="21"/>
                <w14:textFill>
                  <w14:solidFill>
                    <w14:schemeClr w14:val="tx1"/>
                  </w14:solidFill>
                </w14:textFill>
              </w:rPr>
            </w:pPr>
          </w:p>
        </w:tc>
        <w:tc>
          <w:tcPr>
            <w:tcW w:w="2912" w:type="dxa"/>
            <w:gridSpan w:val="4"/>
            <w:tcBorders>
              <w:top w:val="single" w:color="auto" w:sz="4" w:space="0"/>
              <w:left w:val="nil"/>
              <w:bottom w:val="single" w:color="auto" w:sz="4" w:space="0"/>
              <w:right w:val="single" w:color="000000" w:sz="4" w:space="0"/>
            </w:tcBorders>
            <w:vAlign w:val="center"/>
          </w:tcPr>
          <w:p w14:paraId="0F7818B4">
            <w:pPr>
              <w:widowControl/>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lang w:val="en-US" w:eastAsia="zh-CN"/>
                <w14:textFill>
                  <w14:solidFill>
                    <w14:schemeClr w14:val="tx1"/>
                  </w14:solidFill>
                </w14:textFill>
              </w:rPr>
              <w:t>实际回收：</w:t>
            </w:r>
          </w:p>
        </w:tc>
        <w:tc>
          <w:tcPr>
            <w:tcW w:w="1288" w:type="dxa"/>
            <w:tcBorders>
              <w:top w:val="single" w:color="auto" w:sz="4" w:space="0"/>
              <w:left w:val="nil"/>
              <w:bottom w:val="single" w:color="auto" w:sz="4" w:space="0"/>
              <w:right w:val="single" w:color="auto" w:sz="4" w:space="0"/>
            </w:tcBorders>
            <w:vAlign w:val="center"/>
          </w:tcPr>
          <w:p w14:paraId="3A002A99">
            <w:pPr>
              <w:widowControl/>
              <w:jc w:val="center"/>
              <w:rPr>
                <w:rFonts w:hint="eastAsia" w:ascii="仿宋" w:hAnsi="仿宋" w:eastAsia="仿宋" w:cs="仿宋"/>
                <w:color w:val="000000" w:themeColor="text1"/>
                <w:kern w:val="0"/>
                <w:szCs w:val="21"/>
                <w:lang w:eastAsia="zh-CN"/>
                <w14:textFill>
                  <w14:solidFill>
                    <w14:schemeClr w14:val="tx1"/>
                  </w14:solidFill>
                </w14:textFill>
              </w:rPr>
            </w:pPr>
            <w:r>
              <w:rPr>
                <w:rFonts w:hint="eastAsia" w:ascii="仿宋" w:hAnsi="仿宋" w:eastAsia="仿宋" w:cs="仿宋"/>
                <w:color w:val="000000" w:themeColor="text1"/>
                <w:kern w:val="0"/>
                <w:szCs w:val="21"/>
                <w:lang w:eastAsia="zh-CN"/>
                <w14:textFill>
                  <w14:solidFill>
                    <w14:schemeClr w14:val="tx1"/>
                  </w14:solidFill>
                </w14:textFill>
              </w:rPr>
              <w:t>联系电话</w:t>
            </w:r>
          </w:p>
        </w:tc>
        <w:tc>
          <w:tcPr>
            <w:tcW w:w="2448" w:type="dxa"/>
            <w:tcBorders>
              <w:top w:val="single" w:color="auto" w:sz="4" w:space="0"/>
              <w:left w:val="nil"/>
              <w:bottom w:val="single" w:color="auto" w:sz="4" w:space="0"/>
              <w:right w:val="single" w:color="auto" w:sz="4" w:space="0"/>
            </w:tcBorders>
            <w:vAlign w:val="center"/>
          </w:tcPr>
          <w:p w14:paraId="1D87B721">
            <w:pPr>
              <w:widowControl/>
              <w:jc w:val="center"/>
              <w:rPr>
                <w:rFonts w:ascii="仿宋" w:hAnsi="仿宋" w:eastAsia="仿宋" w:cs="仿宋"/>
                <w:color w:val="000000" w:themeColor="text1"/>
                <w:kern w:val="0"/>
                <w:szCs w:val="21"/>
                <w14:textFill>
                  <w14:solidFill>
                    <w14:schemeClr w14:val="tx1"/>
                  </w14:solidFill>
                </w14:textFill>
              </w:rPr>
            </w:pPr>
          </w:p>
        </w:tc>
      </w:tr>
      <w:tr w14:paraId="46810C17">
        <w:tblPrEx>
          <w:tblCellMar>
            <w:top w:w="0" w:type="dxa"/>
            <w:left w:w="108" w:type="dxa"/>
            <w:bottom w:w="0" w:type="dxa"/>
            <w:right w:w="108" w:type="dxa"/>
          </w:tblCellMar>
        </w:tblPrEx>
        <w:trPr>
          <w:trHeight w:val="345" w:hRule="atLeast"/>
          <w:jc w:val="center"/>
        </w:trPr>
        <w:tc>
          <w:tcPr>
            <w:tcW w:w="8522" w:type="dxa"/>
            <w:gridSpan w:val="8"/>
            <w:tcBorders>
              <w:top w:val="single" w:color="auto" w:sz="4" w:space="0"/>
              <w:left w:val="single" w:color="auto" w:sz="4" w:space="0"/>
              <w:bottom w:val="single" w:color="auto" w:sz="4" w:space="0"/>
              <w:right w:val="single" w:color="000000" w:sz="4" w:space="0"/>
            </w:tcBorders>
            <w:vAlign w:val="center"/>
          </w:tcPr>
          <w:p w14:paraId="30BD7EA2">
            <w:pPr>
              <w:widowControl/>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（二）特征指标调查</w:t>
            </w:r>
          </w:p>
        </w:tc>
      </w:tr>
      <w:tr w14:paraId="5EF9898B">
        <w:tblPrEx>
          <w:tblCellMar>
            <w:top w:w="0" w:type="dxa"/>
            <w:left w:w="108" w:type="dxa"/>
            <w:bottom w:w="0" w:type="dxa"/>
            <w:right w:w="108" w:type="dxa"/>
          </w:tblCellMar>
        </w:tblPrEx>
        <w:trPr>
          <w:trHeight w:val="1677" w:hRule="atLeast"/>
          <w:jc w:val="center"/>
        </w:trPr>
        <w:tc>
          <w:tcPr>
            <w:tcW w:w="1874" w:type="dxa"/>
            <w:gridSpan w:val="2"/>
            <w:vMerge w:val="restart"/>
            <w:tcBorders>
              <w:top w:val="single" w:color="auto" w:sz="4" w:space="0"/>
              <w:left w:val="single" w:color="auto" w:sz="4" w:space="0"/>
              <w:right w:val="single" w:color="000000" w:sz="4" w:space="0"/>
            </w:tcBorders>
            <w:shd w:val="clear" w:color="auto" w:fill="auto"/>
            <w:vAlign w:val="center"/>
          </w:tcPr>
          <w:p w14:paraId="315ED5CF">
            <w:pPr>
              <w:widowControl/>
              <w:jc w:val="center"/>
              <w:rPr>
                <w:rFonts w:ascii="仿宋" w:hAnsi="仿宋" w:eastAsia="仿宋" w:cs="仿宋"/>
                <w:snapToGrid w:val="0"/>
                <w:color w:val="000000" w:themeColor="text1"/>
                <w:kern w:val="0"/>
                <w:sz w:val="21"/>
                <w:szCs w:val="21"/>
                <w:lang w:val="en-US" w:eastAsia="en-US" w:bidi="ar-SA"/>
                <w14:textFill>
                  <w14:solidFill>
                    <w14:schemeClr w14:val="tx1"/>
                  </w14:solidFill>
                </w14:textFill>
              </w:rPr>
            </w:pPr>
            <w:r>
              <w:rPr>
                <w:rFonts w:hint="eastAsia" w:ascii="仿宋" w:hAnsi="仿宋" w:eastAsia="仿宋" w:cs="仿宋"/>
                <w:color w:val="000000" w:themeColor="text1"/>
                <w:kern w:val="0"/>
                <w:szCs w:val="21"/>
                <w:lang w:val="en-US" w:eastAsia="zh-CN"/>
                <w14:textFill>
                  <w14:solidFill>
                    <w14:schemeClr w14:val="tx1"/>
                  </w14:solidFill>
                </w14:textFill>
              </w:rPr>
              <w:t>1</w:t>
            </w:r>
            <w:r>
              <w:rPr>
                <w:rFonts w:hint="eastAsia" w:ascii="仿宋" w:hAnsi="仿宋" w:eastAsia="仿宋" w:cs="仿宋"/>
                <w:color w:val="000000" w:themeColor="text1"/>
                <w:kern w:val="0"/>
                <w:szCs w:val="21"/>
                <w14:textFill>
                  <w14:solidFill>
                    <w14:schemeClr w14:val="tx1"/>
                  </w14:solidFill>
                </w14:textFill>
              </w:rPr>
              <w:t>.是否</w:t>
            </w:r>
            <w:r>
              <w:rPr>
                <w:rFonts w:hint="eastAsia" w:ascii="仿宋" w:hAnsi="仿宋" w:eastAsia="仿宋" w:cs="仿宋"/>
                <w:color w:val="000000" w:themeColor="text1"/>
                <w:kern w:val="0"/>
                <w:szCs w:val="21"/>
                <w:lang w:eastAsia="zh-CN"/>
                <w14:textFill>
                  <w14:solidFill>
                    <w14:schemeClr w14:val="tx1"/>
                  </w14:solidFill>
                </w14:textFill>
              </w:rPr>
              <w:t>入选</w:t>
            </w:r>
            <w:r>
              <w:rPr>
                <w:rFonts w:hint="eastAsia" w:ascii="仿宋" w:hAnsi="仿宋" w:eastAsia="仿宋" w:cs="仿宋"/>
                <w:color w:val="000000" w:themeColor="text1"/>
                <w:kern w:val="0"/>
                <w:szCs w:val="21"/>
                <w:lang w:val="en-US" w:eastAsia="zh-CN"/>
                <w14:textFill>
                  <w14:solidFill>
                    <w14:schemeClr w14:val="tx1"/>
                  </w14:solidFill>
                </w14:textFill>
              </w:rPr>
              <w:t>/</w:t>
            </w:r>
            <w:r>
              <w:rPr>
                <w:rFonts w:hint="eastAsia" w:ascii="仿宋" w:hAnsi="仿宋" w:eastAsia="仿宋" w:cs="仿宋"/>
                <w:color w:val="000000" w:themeColor="text1"/>
                <w:kern w:val="0"/>
                <w:szCs w:val="21"/>
                <w14:textFill>
                  <w14:solidFill>
                    <w14:schemeClr w14:val="tx1"/>
                  </w14:solidFill>
                </w14:textFill>
              </w:rPr>
              <w:t>采用《矿产资源节约和综合利用先进适用技术目录》（</w:t>
            </w:r>
            <w:r>
              <w:rPr>
                <w:rFonts w:hint="eastAsia" w:ascii="仿宋" w:hAnsi="仿宋" w:eastAsia="仿宋" w:cs="仿宋"/>
                <w:color w:val="000000" w:themeColor="text1"/>
                <w:kern w:val="0"/>
                <w:szCs w:val="21"/>
                <w:lang w:val="en-US" w:eastAsia="zh-CN"/>
                <w14:textFill>
                  <w14:solidFill>
                    <w14:schemeClr w14:val="tx1"/>
                  </w14:solidFill>
                </w14:textFill>
              </w:rPr>
              <w:t>最新版</w:t>
            </w:r>
            <w:r>
              <w:rPr>
                <w:rFonts w:hint="eastAsia" w:ascii="仿宋" w:hAnsi="仿宋" w:eastAsia="仿宋" w:cs="仿宋"/>
                <w:color w:val="000000" w:themeColor="text1"/>
                <w:kern w:val="0"/>
                <w:szCs w:val="21"/>
                <w14:textFill>
                  <w14:solidFill>
                    <w14:schemeClr w14:val="tx1"/>
                  </w14:solidFill>
                </w14:textFill>
              </w:rPr>
              <w:t>）》的技术工艺和设备</w:t>
            </w:r>
          </w:p>
        </w:tc>
        <w:tc>
          <w:tcPr>
            <w:tcW w:w="2612" w:type="dxa"/>
            <w:gridSpan w:val="3"/>
            <w:vMerge w:val="restart"/>
            <w:tcBorders>
              <w:top w:val="single" w:color="auto" w:sz="4" w:space="0"/>
              <w:left w:val="nil"/>
              <w:right w:val="single" w:color="000000" w:sz="4" w:space="0"/>
            </w:tcBorders>
            <w:shd w:val="clear" w:color="auto" w:fill="auto"/>
            <w:vAlign w:val="center"/>
          </w:tcPr>
          <w:p w14:paraId="7EB98125">
            <w:pPr>
              <w:widowControl/>
              <w:jc w:val="both"/>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是□    否□</w:t>
            </w:r>
          </w:p>
          <w:p w14:paraId="485A57B7">
            <w:pPr>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目录序号：</w:t>
            </w:r>
          </w:p>
          <w:p w14:paraId="340FFBE3">
            <w:pPr>
              <w:rPr>
                <w:rFonts w:hint="eastAsia" w:ascii="仿宋" w:hAnsi="仿宋" w:eastAsia="仿宋" w:cs="仿宋"/>
                <w:snapToGrid w:val="0"/>
                <w:color w:val="000000" w:themeColor="text1"/>
                <w:kern w:val="0"/>
                <w:sz w:val="21"/>
                <w:szCs w:val="21"/>
                <w:lang w:val="en-US" w:eastAsia="zh-CN" w:bidi="ar-SA"/>
                <w14:textFill>
                  <w14:solidFill>
                    <w14:schemeClr w14:val="tx1"/>
                  </w14:solidFill>
                </w14:textFill>
              </w:rPr>
            </w:pPr>
          </w:p>
        </w:tc>
        <w:tc>
          <w:tcPr>
            <w:tcW w:w="1588" w:type="dxa"/>
            <w:gridSpan w:val="2"/>
            <w:vMerge w:val="restart"/>
            <w:tcBorders>
              <w:top w:val="single" w:color="auto" w:sz="4" w:space="0"/>
              <w:left w:val="nil"/>
              <w:right w:val="single" w:color="000000" w:sz="4" w:space="0"/>
            </w:tcBorders>
            <w:vAlign w:val="top"/>
          </w:tcPr>
          <w:p w14:paraId="1483EE99">
            <w:pPr>
              <w:widowControl/>
              <w:kinsoku/>
              <w:autoSpaceDE/>
              <w:autoSpaceDN/>
              <w:jc w:val="both"/>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val="en-US" w:eastAsia="zh-CN"/>
                <w14:textFill>
                  <w14:solidFill>
                    <w14:schemeClr w14:val="tx1"/>
                  </w14:solidFill>
                </w14:textFill>
              </w:rPr>
              <w:t>2</w:t>
            </w:r>
            <w:r>
              <w:rPr>
                <w:rFonts w:hint="eastAsia" w:ascii="仿宋" w:hAnsi="仿宋" w:eastAsia="仿宋" w:cs="仿宋"/>
                <w:color w:val="000000" w:themeColor="text1"/>
                <w:kern w:val="0"/>
                <w:szCs w:val="21"/>
                <w14:textFill>
                  <w14:solidFill>
                    <w14:schemeClr w14:val="tx1"/>
                  </w14:solidFill>
                </w14:textFill>
              </w:rPr>
              <w:t>.低品位难选冶资源利用情况（未利用的填写</w:t>
            </w:r>
            <w:r>
              <w:rPr>
                <w:rFonts w:hint="eastAsia" w:ascii="仿宋" w:hAnsi="仿宋" w:eastAsia="仿宋" w:cs="仿宋"/>
                <w:color w:val="000000" w:themeColor="text1"/>
                <w:kern w:val="0"/>
                <w:szCs w:val="21"/>
                <w:lang w:val="en-US" w:eastAsia="zh-CN"/>
                <w14:textFill>
                  <w14:solidFill>
                    <w14:schemeClr w14:val="tx1"/>
                  </w14:solidFill>
                </w14:textFill>
              </w:rPr>
              <w:t>保护</w:t>
            </w:r>
            <w:r>
              <w:rPr>
                <w:rFonts w:hint="eastAsia" w:ascii="仿宋" w:hAnsi="仿宋" w:eastAsia="仿宋" w:cs="仿宋"/>
                <w:color w:val="000000" w:themeColor="text1"/>
                <w:kern w:val="0"/>
                <w:szCs w:val="21"/>
                <w14:textFill>
                  <w14:solidFill>
                    <w14:schemeClr w14:val="tx1"/>
                  </w14:solidFill>
                </w14:textFill>
              </w:rPr>
              <w:t>情况，不涉及的不填写）</w:t>
            </w:r>
          </w:p>
        </w:tc>
        <w:tc>
          <w:tcPr>
            <w:tcW w:w="2448" w:type="dxa"/>
            <w:tcBorders>
              <w:top w:val="nil"/>
              <w:left w:val="nil"/>
              <w:bottom w:val="single" w:color="auto" w:sz="4" w:space="0"/>
              <w:right w:val="single" w:color="auto" w:sz="4" w:space="0"/>
            </w:tcBorders>
            <w:vAlign w:val="top"/>
          </w:tcPr>
          <w:p w14:paraId="26542A77">
            <w:pPr>
              <w:kinsoku/>
              <w:autoSpaceDE/>
              <w:autoSpaceDN/>
              <w:adjustRightInd/>
              <w:snapToGrid/>
              <w:jc w:val="both"/>
              <w:textAlignment w:val="auto"/>
              <w:rPr>
                <w:rFonts w:hint="eastAsia" w:ascii="仿宋" w:hAnsi="仿宋" w:eastAsia="仿宋" w:cs="仿宋"/>
                <w:color w:val="000000" w:themeColor="text1"/>
                <w:kern w:val="0"/>
                <w:szCs w:val="21"/>
                <w:lang w:val="en-US" w:eastAsia="zh-CN"/>
                <w14:textFill>
                  <w14:solidFill>
                    <w14:schemeClr w14:val="tx1"/>
                  </w14:solidFill>
                </w14:textFill>
              </w:rPr>
            </w:pPr>
            <w:r>
              <w:rPr>
                <w:rFonts w:hint="eastAsia" w:ascii="仿宋" w:hAnsi="仿宋" w:eastAsia="仿宋" w:cs="仿宋"/>
                <w:color w:val="000000" w:themeColor="text1"/>
                <w:kern w:val="0"/>
                <w:szCs w:val="21"/>
                <w:lang w:eastAsia="zh-CN"/>
                <w14:textFill>
                  <w14:solidFill>
                    <w14:schemeClr w14:val="tx1"/>
                  </w14:solidFill>
                </w14:textFill>
              </w:rPr>
              <w:t>低品位</w:t>
            </w:r>
            <w:r>
              <w:rPr>
                <w:rFonts w:hint="eastAsia" w:ascii="仿宋" w:hAnsi="仿宋" w:eastAsia="仿宋" w:cs="仿宋"/>
                <w:color w:val="000000" w:themeColor="text1"/>
                <w:kern w:val="0"/>
                <w:szCs w:val="21"/>
                <w14:textFill>
                  <w14:solidFill>
                    <w14:schemeClr w14:val="tx1"/>
                  </w14:solidFill>
                </w14:textFill>
              </w:rPr>
              <w:t>难选冶</w:t>
            </w:r>
            <w:r>
              <w:rPr>
                <w:rFonts w:hint="eastAsia" w:ascii="仿宋" w:hAnsi="仿宋" w:eastAsia="仿宋" w:cs="仿宋"/>
                <w:color w:val="000000" w:themeColor="text1"/>
                <w:kern w:val="0"/>
                <w:szCs w:val="21"/>
                <w:lang w:val="en-US" w:eastAsia="zh-CN"/>
                <w14:textFill>
                  <w14:solidFill>
                    <w14:schemeClr w14:val="tx1"/>
                  </w14:solidFill>
                </w14:textFill>
              </w:rPr>
              <w:t>资源利用量及占比：</w:t>
            </w:r>
          </w:p>
          <w:p w14:paraId="4F84089D">
            <w:pPr>
              <w:kinsoku/>
              <w:autoSpaceDE/>
              <w:autoSpaceDN/>
              <w:adjustRightInd/>
              <w:snapToGrid/>
              <w:jc w:val="both"/>
              <w:textAlignment w:val="auto"/>
              <w:rPr>
                <w:rFonts w:hint="default" w:ascii="仿宋" w:hAnsi="仿宋" w:eastAsia="仿宋" w:cs="仿宋"/>
                <w:color w:val="000000" w:themeColor="text1"/>
                <w:kern w:val="0"/>
                <w:szCs w:val="21"/>
                <w:lang w:val="en-US" w:eastAsia="zh-CN"/>
                <w14:textFill>
                  <w14:solidFill>
                    <w14:schemeClr w14:val="tx1"/>
                  </w14:solidFill>
                </w14:textFill>
              </w:rPr>
            </w:pPr>
          </w:p>
        </w:tc>
      </w:tr>
      <w:tr w14:paraId="7C14A50E">
        <w:tblPrEx>
          <w:tblCellMar>
            <w:top w:w="0" w:type="dxa"/>
            <w:left w:w="108" w:type="dxa"/>
            <w:bottom w:w="0" w:type="dxa"/>
            <w:right w:w="108" w:type="dxa"/>
          </w:tblCellMar>
        </w:tblPrEx>
        <w:trPr>
          <w:trHeight w:val="511" w:hRule="atLeast"/>
          <w:jc w:val="center"/>
        </w:trPr>
        <w:tc>
          <w:tcPr>
            <w:tcW w:w="1874" w:type="dxa"/>
            <w:gridSpan w:val="2"/>
            <w:vMerge w:val="restart"/>
            <w:tcBorders>
              <w:top w:val="single" w:color="auto" w:sz="4" w:space="0"/>
              <w:left w:val="single" w:color="auto" w:sz="4" w:space="0"/>
              <w:right w:val="single" w:color="000000" w:sz="4" w:space="0"/>
            </w:tcBorders>
            <w:vAlign w:val="center"/>
          </w:tcPr>
          <w:p w14:paraId="6EE50819">
            <w:pPr>
              <w:pageBreakBefore w:val="0"/>
              <w:widowControl/>
              <w:kinsoku/>
              <w:wordWrap/>
              <w:overflowPunct/>
              <w:topLinePunct w:val="0"/>
              <w:autoSpaceDE/>
              <w:autoSpaceDN/>
              <w:bidi w:val="0"/>
              <w:adjustRightInd/>
              <w:snapToGrid/>
              <w:jc w:val="center"/>
              <w:textAlignment w:val="auto"/>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lang w:val="en-US" w:eastAsia="zh-CN"/>
                <w14:textFill>
                  <w14:solidFill>
                    <w14:schemeClr w14:val="tx1"/>
                  </w14:solidFill>
                </w14:textFill>
              </w:rPr>
              <w:t>3</w:t>
            </w:r>
            <w:r>
              <w:rPr>
                <w:rFonts w:hint="eastAsia" w:ascii="仿宋" w:hAnsi="仿宋" w:eastAsia="仿宋" w:cs="仿宋"/>
                <w:color w:val="000000" w:themeColor="text1"/>
                <w:kern w:val="0"/>
                <w:szCs w:val="21"/>
                <w14:textFill>
                  <w14:solidFill>
                    <w14:schemeClr w14:val="tx1"/>
                  </w14:solidFill>
                </w14:textFill>
              </w:rPr>
              <w:t>.煤层气、矿井水综合利用情况调查</w:t>
            </w:r>
          </w:p>
        </w:tc>
        <w:tc>
          <w:tcPr>
            <w:tcW w:w="862" w:type="dxa"/>
            <w:tcBorders>
              <w:top w:val="single" w:color="auto" w:sz="4" w:space="0"/>
              <w:left w:val="nil"/>
              <w:bottom w:val="single" w:color="auto" w:sz="4" w:space="0"/>
              <w:right w:val="single" w:color="auto" w:sz="4" w:space="0"/>
            </w:tcBorders>
            <w:vAlign w:val="center"/>
          </w:tcPr>
          <w:p w14:paraId="196A5B23">
            <w:pPr>
              <w:keepNext/>
              <w:keepLines/>
              <w:pageBreakBefore w:val="0"/>
              <w:widowControl/>
              <w:kinsoku/>
              <w:wordWrap/>
              <w:overflowPunct/>
              <w:topLinePunct w:val="0"/>
              <w:autoSpaceDE/>
              <w:autoSpaceDN/>
              <w:bidi w:val="0"/>
              <w:adjustRightInd/>
              <w:snapToGrid/>
              <w:spacing w:before="0" w:after="0" w:line="240" w:lineRule="auto"/>
              <w:textAlignment w:val="auto"/>
              <w:rPr>
                <w:rFonts w:hint="eastAsia" w:ascii="仿宋" w:hAnsi="仿宋" w:eastAsia="仿宋" w:cs="仿宋"/>
                <w:color w:val="000000" w:themeColor="text1"/>
                <w:lang w:eastAsia="zh-CN"/>
                <w14:textFill>
                  <w14:solidFill>
                    <w14:schemeClr w14:val="tx1"/>
                  </w14:solidFill>
                </w14:textFill>
              </w:rPr>
            </w:pPr>
          </w:p>
        </w:tc>
        <w:tc>
          <w:tcPr>
            <w:tcW w:w="875" w:type="dxa"/>
            <w:tcBorders>
              <w:top w:val="single" w:color="auto" w:sz="4" w:space="0"/>
              <w:left w:val="single" w:color="auto" w:sz="4" w:space="0"/>
              <w:bottom w:val="single" w:color="auto" w:sz="4" w:space="0"/>
              <w:right w:val="single" w:color="auto" w:sz="4" w:space="0"/>
            </w:tcBorders>
            <w:vAlign w:val="center"/>
          </w:tcPr>
          <w:p w14:paraId="44892465">
            <w:pPr>
              <w:keepNext/>
              <w:keepLines/>
              <w:pageBreakBefore w:val="0"/>
              <w:widowControl/>
              <w:kinsoku/>
              <w:wordWrap/>
              <w:overflowPunct/>
              <w:topLinePunct w:val="0"/>
              <w:autoSpaceDE/>
              <w:autoSpaceDN/>
              <w:bidi w:val="0"/>
              <w:adjustRightInd/>
              <w:snapToGrid/>
              <w:spacing w:before="0" w:after="0" w:line="240" w:lineRule="auto"/>
              <w:textAlignment w:val="auto"/>
              <w:rPr>
                <w:rFonts w:hint="eastAsia" w:ascii="仿宋" w:hAnsi="仿宋" w:eastAsia="仿宋" w:cs="仿宋"/>
                <w:b w:val="0"/>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eastAsia="zh-CN"/>
                <w14:textFill>
                  <w14:solidFill>
                    <w14:schemeClr w14:val="tx1"/>
                  </w14:solidFill>
                </w14:textFill>
              </w:rPr>
              <w:t>产生量</w:t>
            </w:r>
            <w:r>
              <w:rPr>
                <w:rFonts w:hint="eastAsia" w:ascii="仿宋" w:hAnsi="仿宋" w:eastAsia="仿宋" w:cs="仿宋"/>
                <w:color w:val="000000" w:themeColor="text1"/>
                <w:kern w:val="0"/>
                <w:sz w:val="21"/>
                <w:szCs w:val="21"/>
                <w:lang w:val="en-US" w:eastAsia="zh-CN"/>
                <w14:textFill>
                  <w14:solidFill>
                    <w14:schemeClr w14:val="tx1"/>
                  </w14:solidFill>
                </w14:textFill>
              </w:rPr>
              <w:t xml:space="preserve"> </w:t>
            </w:r>
          </w:p>
        </w:tc>
        <w:tc>
          <w:tcPr>
            <w:tcW w:w="875" w:type="dxa"/>
            <w:tcBorders>
              <w:top w:val="single" w:color="auto" w:sz="4" w:space="0"/>
              <w:left w:val="single" w:color="auto" w:sz="4" w:space="0"/>
              <w:bottom w:val="single" w:color="auto" w:sz="4" w:space="0"/>
              <w:right w:val="single" w:color="000000" w:sz="4" w:space="0"/>
            </w:tcBorders>
            <w:vAlign w:val="center"/>
          </w:tcPr>
          <w:p w14:paraId="3E341149">
            <w:pPr>
              <w:keepNext/>
              <w:keepLines/>
              <w:pageBreakBefore w:val="0"/>
              <w:widowControl/>
              <w:kinsoku/>
              <w:wordWrap/>
              <w:overflowPunct/>
              <w:topLinePunct w:val="0"/>
              <w:autoSpaceDE/>
              <w:autoSpaceDN/>
              <w:bidi w:val="0"/>
              <w:adjustRightInd/>
              <w:snapToGrid/>
              <w:spacing w:before="0" w:after="0" w:line="240" w:lineRule="auto"/>
              <w:textAlignment w:val="auto"/>
              <w:rPr>
                <w:rFonts w:hint="eastAsia" w:ascii="仿宋" w:hAnsi="仿宋" w:eastAsia="仿宋" w:cs="仿宋"/>
                <w:b w:val="0"/>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 w:val="21"/>
                <w:szCs w:val="21"/>
                <w:lang w:eastAsia="zh-CN"/>
                <w14:textFill>
                  <w14:solidFill>
                    <w14:schemeClr w14:val="tx1"/>
                  </w14:solidFill>
                </w14:textFill>
              </w:rPr>
              <w:t>利用量</w:t>
            </w:r>
          </w:p>
        </w:tc>
        <w:tc>
          <w:tcPr>
            <w:tcW w:w="1588" w:type="dxa"/>
            <w:gridSpan w:val="2"/>
            <w:vMerge w:val="restart"/>
            <w:tcBorders>
              <w:top w:val="single" w:color="auto" w:sz="4" w:space="0"/>
              <w:left w:val="nil"/>
              <w:right w:val="single" w:color="000000" w:sz="4" w:space="0"/>
            </w:tcBorders>
            <w:vAlign w:val="center"/>
          </w:tcPr>
          <w:p w14:paraId="177F8B4B">
            <w:pPr>
              <w:widowControl/>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4.</w:t>
            </w:r>
            <w:r>
              <w:rPr>
                <w:rFonts w:hint="eastAsia" w:ascii="仿宋" w:hAnsi="仿宋" w:eastAsia="仿宋" w:cs="仿宋"/>
                <w:color w:val="000000" w:themeColor="text1"/>
                <w14:textFill>
                  <w14:solidFill>
                    <w14:schemeClr w14:val="tx1"/>
                  </w14:solidFill>
                </w14:textFill>
              </w:rPr>
              <w:t>其他对矿产资源全面节约和高效利用贡献较大的情况</w:t>
            </w:r>
          </w:p>
        </w:tc>
        <w:tc>
          <w:tcPr>
            <w:tcW w:w="2448" w:type="dxa"/>
            <w:vMerge w:val="restart"/>
            <w:tcBorders>
              <w:top w:val="nil"/>
              <w:left w:val="nil"/>
              <w:right w:val="single" w:color="auto" w:sz="4" w:space="0"/>
            </w:tcBorders>
            <w:vAlign w:val="top"/>
          </w:tcPr>
          <w:p w14:paraId="4BA03D54">
            <w:pPr>
              <w:widowControl/>
              <w:jc w:val="both"/>
              <w:rPr>
                <w:rFonts w:hint="eastAsia" w:ascii="仿宋" w:hAnsi="仿宋" w:eastAsia="仿宋" w:cs="仿宋"/>
                <w:color w:val="000000" w:themeColor="text1"/>
                <w:kern w:val="0"/>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color w:val="000000" w:themeColor="text1"/>
                <w:szCs w:val="21"/>
                <w:lang w:val="en-US" w:eastAsia="zh-CN"/>
                <w14:textFill>
                  <w14:solidFill>
                    <w14:schemeClr w14:val="tx1"/>
                  </w14:solidFill>
                </w14:textFill>
              </w:rPr>
              <w:t>简要说明</w:t>
            </w:r>
            <w:r>
              <w:rPr>
                <w:rFonts w:hint="eastAsia" w:ascii="仿宋" w:hAnsi="仿宋" w:eastAsia="仿宋" w:cs="仿宋"/>
                <w:color w:val="000000" w:themeColor="text1"/>
                <w:szCs w:val="21"/>
                <w14:textFill>
                  <w14:solidFill>
                    <w14:schemeClr w14:val="tx1"/>
                  </w14:solidFill>
                </w14:textFill>
              </w:rPr>
              <w:t>）</w:t>
            </w:r>
          </w:p>
          <w:p w14:paraId="315D8546">
            <w:pPr>
              <w:widowControl/>
              <w:jc w:val="both"/>
              <w:rPr>
                <w:rFonts w:hint="eastAsia" w:ascii="仿宋" w:hAnsi="仿宋" w:eastAsia="仿宋" w:cs="仿宋"/>
                <w:color w:val="000000" w:themeColor="text1"/>
                <w:kern w:val="0"/>
                <w:sz w:val="21"/>
                <w:szCs w:val="21"/>
                <w:lang w:eastAsia="zh-CN"/>
                <w14:textFill>
                  <w14:solidFill>
                    <w14:schemeClr w14:val="tx1"/>
                  </w14:solidFill>
                </w14:textFill>
              </w:rPr>
            </w:pPr>
          </w:p>
          <w:p w14:paraId="78C272C9">
            <w:pPr>
              <w:widowControl/>
              <w:jc w:val="both"/>
              <w:rPr>
                <w:rFonts w:hint="eastAsia" w:ascii="仿宋" w:hAnsi="仿宋" w:eastAsia="仿宋" w:cs="仿宋"/>
                <w:color w:val="000000" w:themeColor="text1"/>
                <w:kern w:val="0"/>
                <w:sz w:val="21"/>
                <w:szCs w:val="21"/>
                <w:lang w:eastAsia="zh-CN"/>
                <w14:textFill>
                  <w14:solidFill>
                    <w14:schemeClr w14:val="tx1"/>
                  </w14:solidFill>
                </w14:textFill>
              </w:rPr>
            </w:pPr>
          </w:p>
        </w:tc>
      </w:tr>
      <w:tr w14:paraId="3C1807B0">
        <w:tblPrEx>
          <w:tblCellMar>
            <w:top w:w="0" w:type="dxa"/>
            <w:left w:w="108" w:type="dxa"/>
            <w:bottom w:w="0" w:type="dxa"/>
            <w:right w:w="108" w:type="dxa"/>
          </w:tblCellMar>
        </w:tblPrEx>
        <w:trPr>
          <w:trHeight w:val="461" w:hRule="atLeast"/>
          <w:jc w:val="center"/>
        </w:trPr>
        <w:tc>
          <w:tcPr>
            <w:tcW w:w="1874" w:type="dxa"/>
            <w:gridSpan w:val="2"/>
            <w:vMerge w:val="continue"/>
            <w:tcBorders>
              <w:left w:val="single" w:color="auto" w:sz="4" w:space="0"/>
              <w:right w:val="single" w:color="000000" w:sz="4" w:space="0"/>
            </w:tcBorders>
            <w:vAlign w:val="center"/>
          </w:tcPr>
          <w:p w14:paraId="204D1456">
            <w:pPr>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themeColor="text1"/>
                <w:kern w:val="0"/>
                <w:szCs w:val="21"/>
                <w:lang w:val="en-US" w:eastAsia="zh-CN"/>
                <w14:textFill>
                  <w14:solidFill>
                    <w14:schemeClr w14:val="tx1"/>
                  </w14:solidFill>
                </w14:textFill>
              </w:rPr>
            </w:pPr>
          </w:p>
        </w:tc>
        <w:tc>
          <w:tcPr>
            <w:tcW w:w="862" w:type="dxa"/>
            <w:tcBorders>
              <w:top w:val="single" w:color="auto" w:sz="4" w:space="0"/>
              <w:left w:val="nil"/>
              <w:bottom w:val="single" w:color="auto" w:sz="4" w:space="0"/>
              <w:right w:val="single" w:color="auto" w:sz="4" w:space="0"/>
            </w:tcBorders>
            <w:vAlign w:val="center"/>
          </w:tcPr>
          <w:p w14:paraId="1C9EF1F0">
            <w:pPr>
              <w:keepNext/>
              <w:keepLines/>
              <w:pageBreakBefore w:val="0"/>
              <w:widowControl/>
              <w:kinsoku/>
              <w:wordWrap/>
              <w:overflowPunct/>
              <w:topLinePunct w:val="0"/>
              <w:autoSpaceDE/>
              <w:autoSpaceDN/>
              <w:bidi w:val="0"/>
              <w:adjustRightInd/>
              <w:snapToGrid/>
              <w:spacing w:before="0" w:after="0" w:line="240" w:lineRule="auto"/>
              <w:textAlignment w:val="auto"/>
              <w:rPr>
                <w:rFonts w:hint="eastAsia" w:ascii="仿宋" w:hAnsi="仿宋" w:eastAsia="仿宋" w:cs="仿宋"/>
                <w:b w:val="0"/>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Cs w:val="21"/>
                <w:lang w:eastAsia="zh-CN"/>
                <w14:textFill>
                  <w14:solidFill>
                    <w14:schemeClr w14:val="tx1"/>
                  </w14:solidFill>
                </w14:textFill>
              </w:rPr>
              <w:t>煤层气</w:t>
            </w:r>
          </w:p>
        </w:tc>
        <w:tc>
          <w:tcPr>
            <w:tcW w:w="875" w:type="dxa"/>
            <w:tcBorders>
              <w:top w:val="single" w:color="auto" w:sz="4" w:space="0"/>
              <w:left w:val="single" w:color="auto" w:sz="4" w:space="0"/>
              <w:bottom w:val="single" w:color="auto" w:sz="4" w:space="0"/>
              <w:right w:val="single" w:color="auto" w:sz="4" w:space="0"/>
            </w:tcBorders>
            <w:vAlign w:val="center"/>
          </w:tcPr>
          <w:p w14:paraId="24674BF4">
            <w:pPr>
              <w:keepNext/>
              <w:keepLines/>
              <w:pageBreakBefore w:val="0"/>
              <w:widowControl/>
              <w:kinsoku/>
              <w:wordWrap/>
              <w:overflowPunct/>
              <w:topLinePunct w:val="0"/>
              <w:autoSpaceDE/>
              <w:autoSpaceDN/>
              <w:bidi w:val="0"/>
              <w:adjustRightInd/>
              <w:snapToGrid/>
              <w:spacing w:before="0" w:after="0" w:line="240" w:lineRule="auto"/>
              <w:textAlignment w:val="auto"/>
              <w:rPr>
                <w:rFonts w:hint="eastAsia" w:ascii="仿宋" w:hAnsi="仿宋" w:eastAsia="仿宋" w:cs="仿宋"/>
                <w:b w:val="0"/>
                <w:color w:val="000000" w:themeColor="text1"/>
                <w:kern w:val="0"/>
                <w:sz w:val="21"/>
                <w:szCs w:val="21"/>
                <w:lang w:val="en-US" w:eastAsia="zh-CN" w:bidi="ar-SA"/>
                <w14:textFill>
                  <w14:solidFill>
                    <w14:schemeClr w14:val="tx1"/>
                  </w14:solidFill>
                </w14:textFill>
              </w:rPr>
            </w:pPr>
          </w:p>
        </w:tc>
        <w:tc>
          <w:tcPr>
            <w:tcW w:w="875" w:type="dxa"/>
            <w:tcBorders>
              <w:top w:val="single" w:color="auto" w:sz="4" w:space="0"/>
              <w:left w:val="single" w:color="auto" w:sz="4" w:space="0"/>
              <w:bottom w:val="single" w:color="auto" w:sz="4" w:space="0"/>
              <w:right w:val="single" w:color="000000" w:sz="4" w:space="0"/>
            </w:tcBorders>
            <w:vAlign w:val="center"/>
          </w:tcPr>
          <w:p w14:paraId="39AE5BB0">
            <w:pPr>
              <w:keepNext/>
              <w:keepLines/>
              <w:pageBreakBefore w:val="0"/>
              <w:widowControl/>
              <w:kinsoku/>
              <w:wordWrap/>
              <w:overflowPunct/>
              <w:topLinePunct w:val="0"/>
              <w:autoSpaceDE/>
              <w:autoSpaceDN/>
              <w:bidi w:val="0"/>
              <w:adjustRightInd/>
              <w:snapToGrid/>
              <w:spacing w:before="0" w:after="0" w:line="240" w:lineRule="auto"/>
              <w:textAlignment w:val="auto"/>
              <w:rPr>
                <w:rFonts w:hint="eastAsia" w:ascii="仿宋" w:hAnsi="仿宋" w:eastAsia="仿宋" w:cs="仿宋"/>
                <w:b w:val="0"/>
                <w:color w:val="000000" w:themeColor="text1"/>
                <w:kern w:val="0"/>
                <w:sz w:val="21"/>
                <w:szCs w:val="21"/>
                <w:lang w:val="en-US" w:eastAsia="zh-CN" w:bidi="ar-SA"/>
                <w14:textFill>
                  <w14:solidFill>
                    <w14:schemeClr w14:val="tx1"/>
                  </w14:solidFill>
                </w14:textFill>
              </w:rPr>
            </w:pPr>
          </w:p>
        </w:tc>
        <w:tc>
          <w:tcPr>
            <w:tcW w:w="1588" w:type="dxa"/>
            <w:gridSpan w:val="2"/>
            <w:vMerge w:val="continue"/>
            <w:tcBorders>
              <w:left w:val="nil"/>
              <w:right w:val="single" w:color="000000" w:sz="4" w:space="0"/>
            </w:tcBorders>
            <w:vAlign w:val="center"/>
          </w:tcPr>
          <w:p w14:paraId="263181B6">
            <w:pPr>
              <w:widowControl/>
              <w:jc w:val="left"/>
              <w:rPr>
                <w:rFonts w:hint="eastAsia" w:ascii="仿宋" w:hAnsi="仿宋" w:eastAsia="仿宋" w:cs="仿宋"/>
                <w:color w:val="000000" w:themeColor="text1"/>
                <w:lang w:val="en-US" w:eastAsia="zh-CN"/>
                <w14:textFill>
                  <w14:solidFill>
                    <w14:schemeClr w14:val="tx1"/>
                  </w14:solidFill>
                </w14:textFill>
              </w:rPr>
            </w:pPr>
          </w:p>
        </w:tc>
        <w:tc>
          <w:tcPr>
            <w:tcW w:w="2448" w:type="dxa"/>
            <w:vMerge w:val="continue"/>
            <w:tcBorders>
              <w:left w:val="nil"/>
              <w:right w:val="single" w:color="auto" w:sz="4" w:space="0"/>
            </w:tcBorders>
            <w:vAlign w:val="center"/>
          </w:tcPr>
          <w:p w14:paraId="3504A816">
            <w:pPr>
              <w:widowControl/>
              <w:jc w:val="left"/>
              <w:rPr>
                <w:rFonts w:hint="eastAsia" w:ascii="仿宋" w:hAnsi="仿宋" w:eastAsia="仿宋" w:cs="仿宋"/>
                <w:color w:val="000000" w:themeColor="text1"/>
                <w:kern w:val="0"/>
                <w:sz w:val="21"/>
                <w:szCs w:val="21"/>
                <w:lang w:eastAsia="zh-CN"/>
                <w14:textFill>
                  <w14:solidFill>
                    <w14:schemeClr w14:val="tx1"/>
                  </w14:solidFill>
                </w14:textFill>
              </w:rPr>
            </w:pPr>
          </w:p>
        </w:tc>
      </w:tr>
      <w:tr w14:paraId="5B4A720C">
        <w:tblPrEx>
          <w:tblCellMar>
            <w:top w:w="0" w:type="dxa"/>
            <w:left w:w="108" w:type="dxa"/>
            <w:bottom w:w="0" w:type="dxa"/>
            <w:right w:w="108" w:type="dxa"/>
          </w:tblCellMar>
        </w:tblPrEx>
        <w:trPr>
          <w:trHeight w:val="424" w:hRule="atLeast"/>
          <w:jc w:val="center"/>
        </w:trPr>
        <w:tc>
          <w:tcPr>
            <w:tcW w:w="1874" w:type="dxa"/>
            <w:gridSpan w:val="2"/>
            <w:vMerge w:val="continue"/>
            <w:tcBorders>
              <w:left w:val="single" w:color="auto" w:sz="4" w:space="0"/>
              <w:right w:val="single" w:color="000000" w:sz="4" w:space="0"/>
            </w:tcBorders>
            <w:vAlign w:val="center"/>
          </w:tcPr>
          <w:p w14:paraId="0D17FBAE">
            <w:pPr>
              <w:pageBreakBefore w:val="0"/>
              <w:widowControl/>
              <w:kinsoku/>
              <w:wordWrap/>
              <w:overflowPunct/>
              <w:topLinePunct w:val="0"/>
              <w:autoSpaceDE/>
              <w:autoSpaceDN/>
              <w:bidi w:val="0"/>
              <w:adjustRightInd/>
              <w:snapToGrid/>
              <w:jc w:val="center"/>
              <w:textAlignment w:val="auto"/>
              <w:rPr>
                <w:rFonts w:hint="eastAsia" w:ascii="仿宋" w:hAnsi="仿宋" w:eastAsia="仿宋" w:cs="仿宋"/>
                <w:color w:val="000000" w:themeColor="text1"/>
                <w:kern w:val="0"/>
                <w:szCs w:val="21"/>
                <w:lang w:val="en-US" w:eastAsia="zh-CN"/>
                <w14:textFill>
                  <w14:solidFill>
                    <w14:schemeClr w14:val="tx1"/>
                  </w14:solidFill>
                </w14:textFill>
              </w:rPr>
            </w:pPr>
          </w:p>
        </w:tc>
        <w:tc>
          <w:tcPr>
            <w:tcW w:w="862" w:type="dxa"/>
            <w:tcBorders>
              <w:top w:val="single" w:color="auto" w:sz="4" w:space="0"/>
              <w:left w:val="nil"/>
              <w:right w:val="single" w:color="auto" w:sz="4" w:space="0"/>
            </w:tcBorders>
            <w:vAlign w:val="center"/>
          </w:tcPr>
          <w:p w14:paraId="51528473">
            <w:pPr>
              <w:keepNext/>
              <w:keepLines/>
              <w:pageBreakBefore w:val="0"/>
              <w:widowControl/>
              <w:kinsoku/>
              <w:wordWrap/>
              <w:overflowPunct/>
              <w:topLinePunct w:val="0"/>
              <w:autoSpaceDE/>
              <w:autoSpaceDN/>
              <w:bidi w:val="0"/>
              <w:adjustRightInd/>
              <w:snapToGrid/>
              <w:spacing w:before="0" w:after="0" w:line="240" w:lineRule="auto"/>
              <w:textAlignment w:val="auto"/>
              <w:rPr>
                <w:rFonts w:hint="eastAsia" w:ascii="仿宋" w:hAnsi="仿宋" w:eastAsia="仿宋" w:cs="仿宋"/>
                <w:b w:val="0"/>
                <w:color w:val="000000" w:themeColor="text1"/>
                <w:kern w:val="0"/>
                <w:sz w:val="21"/>
                <w:szCs w:val="21"/>
                <w:lang w:val="en-US" w:eastAsia="zh-CN" w:bidi="ar-SA"/>
                <w14:textFill>
                  <w14:solidFill>
                    <w14:schemeClr w14:val="tx1"/>
                  </w14:solidFill>
                </w14:textFill>
              </w:rPr>
            </w:pPr>
            <w:r>
              <w:rPr>
                <w:rFonts w:hint="eastAsia" w:ascii="仿宋" w:hAnsi="仿宋" w:eastAsia="仿宋" w:cs="仿宋"/>
                <w:color w:val="000000" w:themeColor="text1"/>
                <w:kern w:val="0"/>
                <w:szCs w:val="21"/>
                <w:lang w:eastAsia="zh-CN"/>
                <w14:textFill>
                  <w14:solidFill>
                    <w14:schemeClr w14:val="tx1"/>
                  </w14:solidFill>
                </w14:textFill>
              </w:rPr>
              <w:t>矿井水</w:t>
            </w:r>
          </w:p>
        </w:tc>
        <w:tc>
          <w:tcPr>
            <w:tcW w:w="875" w:type="dxa"/>
            <w:tcBorders>
              <w:top w:val="single" w:color="auto" w:sz="4" w:space="0"/>
              <w:left w:val="single" w:color="auto" w:sz="4" w:space="0"/>
              <w:right w:val="single" w:color="auto" w:sz="4" w:space="0"/>
            </w:tcBorders>
            <w:vAlign w:val="center"/>
          </w:tcPr>
          <w:p w14:paraId="525C0F80">
            <w:pPr>
              <w:keepNext/>
              <w:keepLines/>
              <w:pageBreakBefore w:val="0"/>
              <w:widowControl/>
              <w:kinsoku/>
              <w:wordWrap/>
              <w:overflowPunct/>
              <w:topLinePunct w:val="0"/>
              <w:autoSpaceDE/>
              <w:autoSpaceDN/>
              <w:bidi w:val="0"/>
              <w:adjustRightInd/>
              <w:snapToGrid/>
              <w:spacing w:before="0" w:after="0" w:line="240" w:lineRule="auto"/>
              <w:textAlignment w:val="auto"/>
              <w:rPr>
                <w:rFonts w:hint="eastAsia" w:ascii="仿宋" w:hAnsi="仿宋" w:eastAsia="仿宋" w:cs="仿宋"/>
                <w:b w:val="0"/>
                <w:color w:val="000000" w:themeColor="text1"/>
                <w:kern w:val="0"/>
                <w:sz w:val="21"/>
                <w:szCs w:val="21"/>
                <w:lang w:val="en-US" w:eastAsia="zh-CN" w:bidi="ar-SA"/>
                <w14:textFill>
                  <w14:solidFill>
                    <w14:schemeClr w14:val="tx1"/>
                  </w14:solidFill>
                </w14:textFill>
              </w:rPr>
            </w:pPr>
          </w:p>
        </w:tc>
        <w:tc>
          <w:tcPr>
            <w:tcW w:w="875" w:type="dxa"/>
            <w:tcBorders>
              <w:top w:val="single" w:color="auto" w:sz="4" w:space="0"/>
              <w:left w:val="single" w:color="auto" w:sz="4" w:space="0"/>
              <w:right w:val="single" w:color="000000" w:sz="4" w:space="0"/>
            </w:tcBorders>
            <w:vAlign w:val="center"/>
          </w:tcPr>
          <w:p w14:paraId="24ED9813">
            <w:pPr>
              <w:keepNext/>
              <w:keepLines/>
              <w:pageBreakBefore w:val="0"/>
              <w:widowControl/>
              <w:kinsoku/>
              <w:wordWrap/>
              <w:overflowPunct/>
              <w:topLinePunct w:val="0"/>
              <w:autoSpaceDE/>
              <w:autoSpaceDN/>
              <w:bidi w:val="0"/>
              <w:adjustRightInd/>
              <w:snapToGrid/>
              <w:spacing w:before="0" w:after="0" w:line="240" w:lineRule="auto"/>
              <w:textAlignment w:val="auto"/>
              <w:rPr>
                <w:rFonts w:hint="eastAsia" w:ascii="仿宋" w:hAnsi="仿宋" w:eastAsia="仿宋" w:cs="仿宋"/>
                <w:b w:val="0"/>
                <w:color w:val="000000" w:themeColor="text1"/>
                <w:kern w:val="0"/>
                <w:sz w:val="21"/>
                <w:szCs w:val="21"/>
                <w:lang w:val="en-US" w:eastAsia="zh-CN" w:bidi="ar-SA"/>
                <w14:textFill>
                  <w14:solidFill>
                    <w14:schemeClr w14:val="tx1"/>
                  </w14:solidFill>
                </w14:textFill>
              </w:rPr>
            </w:pPr>
          </w:p>
        </w:tc>
        <w:tc>
          <w:tcPr>
            <w:tcW w:w="1588" w:type="dxa"/>
            <w:gridSpan w:val="2"/>
            <w:vMerge w:val="continue"/>
            <w:tcBorders>
              <w:left w:val="nil"/>
              <w:right w:val="single" w:color="000000" w:sz="4" w:space="0"/>
            </w:tcBorders>
            <w:vAlign w:val="center"/>
          </w:tcPr>
          <w:p w14:paraId="28685D9F">
            <w:pPr>
              <w:widowControl/>
              <w:jc w:val="left"/>
              <w:rPr>
                <w:rFonts w:hint="eastAsia" w:ascii="仿宋" w:hAnsi="仿宋" w:eastAsia="仿宋" w:cs="仿宋"/>
                <w:color w:val="000000" w:themeColor="text1"/>
                <w:lang w:val="en-US" w:eastAsia="zh-CN"/>
                <w14:textFill>
                  <w14:solidFill>
                    <w14:schemeClr w14:val="tx1"/>
                  </w14:solidFill>
                </w14:textFill>
              </w:rPr>
            </w:pPr>
          </w:p>
        </w:tc>
        <w:tc>
          <w:tcPr>
            <w:tcW w:w="2448" w:type="dxa"/>
            <w:vMerge w:val="continue"/>
            <w:tcBorders>
              <w:left w:val="nil"/>
              <w:right w:val="single" w:color="auto" w:sz="4" w:space="0"/>
            </w:tcBorders>
            <w:vAlign w:val="center"/>
          </w:tcPr>
          <w:p w14:paraId="5B9CE427">
            <w:pPr>
              <w:widowControl/>
              <w:jc w:val="left"/>
              <w:rPr>
                <w:rFonts w:hint="eastAsia" w:ascii="仿宋" w:hAnsi="仿宋" w:eastAsia="仿宋" w:cs="仿宋"/>
                <w:color w:val="000000" w:themeColor="text1"/>
                <w:kern w:val="0"/>
                <w:sz w:val="21"/>
                <w:szCs w:val="21"/>
                <w:lang w:eastAsia="zh-CN"/>
                <w14:textFill>
                  <w14:solidFill>
                    <w14:schemeClr w14:val="tx1"/>
                  </w14:solidFill>
                </w14:textFill>
              </w:rPr>
            </w:pPr>
          </w:p>
        </w:tc>
      </w:tr>
      <w:tr w14:paraId="6BFE8562">
        <w:tblPrEx>
          <w:tblCellMar>
            <w:top w:w="0" w:type="dxa"/>
            <w:left w:w="108" w:type="dxa"/>
            <w:bottom w:w="0" w:type="dxa"/>
            <w:right w:w="108" w:type="dxa"/>
          </w:tblCellMar>
        </w:tblPrEx>
        <w:trPr>
          <w:trHeight w:val="305" w:hRule="atLeast"/>
          <w:jc w:val="center"/>
        </w:trPr>
        <w:tc>
          <w:tcPr>
            <w:tcW w:w="8522" w:type="dxa"/>
            <w:gridSpan w:val="8"/>
            <w:tcBorders>
              <w:top w:val="single" w:color="auto" w:sz="4" w:space="0"/>
              <w:left w:val="single" w:color="auto" w:sz="4" w:space="0"/>
              <w:bottom w:val="single" w:color="auto" w:sz="4" w:space="0"/>
              <w:right w:val="single" w:color="000000" w:sz="4" w:space="0"/>
            </w:tcBorders>
          </w:tcPr>
          <w:p w14:paraId="36D19635">
            <w:pPr>
              <w:pStyle w:val="3"/>
              <w:spacing w:before="0" w:after="0" w:line="240" w:lineRule="auto"/>
              <w:jc w:val="both"/>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（三）其他数据信息调查</w:t>
            </w:r>
          </w:p>
        </w:tc>
      </w:tr>
      <w:tr w14:paraId="0929FF98">
        <w:tblPrEx>
          <w:tblCellMar>
            <w:top w:w="0" w:type="dxa"/>
            <w:left w:w="108" w:type="dxa"/>
            <w:bottom w:w="0" w:type="dxa"/>
            <w:right w:w="108" w:type="dxa"/>
          </w:tblCellMar>
        </w:tblPrEx>
        <w:trPr>
          <w:trHeight w:val="337" w:hRule="atLeast"/>
          <w:jc w:val="center"/>
        </w:trPr>
        <w:tc>
          <w:tcPr>
            <w:tcW w:w="1874" w:type="dxa"/>
            <w:gridSpan w:val="2"/>
            <w:tcBorders>
              <w:top w:val="single" w:color="auto" w:sz="4" w:space="0"/>
              <w:left w:val="single" w:color="auto" w:sz="4" w:space="0"/>
              <w:bottom w:val="single" w:color="auto" w:sz="4" w:space="0"/>
              <w:right w:val="single" w:color="auto" w:sz="4" w:space="0"/>
            </w:tcBorders>
            <w:vAlign w:val="center"/>
          </w:tcPr>
          <w:p w14:paraId="35367D5B">
            <w:pPr>
              <w:pStyle w:val="3"/>
              <w:spacing w:before="0" w:after="0" w:line="240" w:lineRule="auto"/>
              <w:jc w:val="center"/>
              <w:rPr>
                <w:rFonts w:hint="default" w:ascii="仿宋" w:hAnsi="仿宋" w:eastAsia="仿宋" w:cs="仿宋"/>
                <w:b w:val="0"/>
                <w:bCs/>
                <w:color w:val="000000" w:themeColor="text1"/>
                <w:sz w:val="21"/>
                <w:szCs w:val="21"/>
                <w:lang w:val="en-US" w:eastAsia="zh-CN"/>
                <w14:textFill>
                  <w14:solidFill>
                    <w14:schemeClr w14:val="tx1"/>
                  </w14:solidFill>
                </w14:textFill>
              </w:rPr>
            </w:pPr>
            <w:r>
              <w:rPr>
                <w:rFonts w:hint="eastAsia" w:ascii="仿宋" w:hAnsi="仿宋" w:eastAsia="仿宋" w:cs="仿宋"/>
                <w:b w:val="0"/>
                <w:bCs/>
                <w:color w:val="000000" w:themeColor="text1"/>
                <w:sz w:val="21"/>
                <w:szCs w:val="21"/>
                <w:lang w:val="en-US" w:eastAsia="zh-CN"/>
                <w14:textFill>
                  <w14:solidFill>
                    <w14:schemeClr w14:val="tx1"/>
                  </w14:solidFill>
                </w14:textFill>
              </w:rPr>
              <w:t>矿泉水矿山</w:t>
            </w:r>
          </w:p>
        </w:tc>
        <w:tc>
          <w:tcPr>
            <w:tcW w:w="6648" w:type="dxa"/>
            <w:gridSpan w:val="6"/>
            <w:tcBorders>
              <w:top w:val="single" w:color="auto" w:sz="4" w:space="0"/>
              <w:left w:val="single" w:color="auto" w:sz="4" w:space="0"/>
              <w:bottom w:val="single" w:color="auto" w:sz="4" w:space="0"/>
              <w:right w:val="single" w:color="000000" w:sz="4" w:space="0"/>
            </w:tcBorders>
          </w:tcPr>
          <w:p w14:paraId="5A16F795">
            <w:pPr>
              <w:pStyle w:val="3"/>
              <w:spacing w:before="0" w:after="0" w:line="240" w:lineRule="auto"/>
              <w:jc w:val="both"/>
              <w:rPr>
                <w:rFonts w:hint="default" w:ascii="仿宋" w:hAnsi="仿宋" w:eastAsia="仿宋" w:cs="仿宋"/>
                <w:b w:val="0"/>
                <w:bCs/>
                <w:color w:val="000000" w:themeColor="text1"/>
                <w:sz w:val="21"/>
                <w:szCs w:val="21"/>
                <w:lang w:val="en-US" w:eastAsia="zh-CN"/>
                <w14:textFill>
                  <w14:solidFill>
                    <w14:schemeClr w14:val="tx1"/>
                  </w14:solidFill>
                </w14:textFill>
              </w:rPr>
            </w:pPr>
            <w:r>
              <w:rPr>
                <w:rFonts w:hint="eastAsia" w:ascii="仿宋" w:hAnsi="仿宋" w:eastAsia="仿宋" w:cs="仿宋"/>
                <w:b w:val="0"/>
                <w:bCs/>
                <w:color w:val="000000" w:themeColor="text1"/>
                <w:sz w:val="21"/>
                <w:szCs w:val="21"/>
                <w:lang w:val="en-US" w:eastAsia="zh-CN"/>
                <w14:textFill>
                  <w14:solidFill>
                    <w14:schemeClr w14:val="tx1"/>
                  </w14:solidFill>
                </w14:textFill>
              </w:rPr>
              <w:t>成品生产量：        m</w:t>
            </w:r>
            <w:r>
              <w:rPr>
                <w:rFonts w:hint="eastAsia" w:ascii="仿宋" w:hAnsi="仿宋" w:eastAsia="仿宋" w:cs="仿宋"/>
                <w:b w:val="0"/>
                <w:bCs/>
                <w:color w:val="000000" w:themeColor="text1"/>
                <w:sz w:val="21"/>
                <w:szCs w:val="21"/>
                <w:vertAlign w:val="superscript"/>
                <w:lang w:val="en-US" w:eastAsia="zh-CN"/>
                <w14:textFill>
                  <w14:solidFill>
                    <w14:schemeClr w14:val="tx1"/>
                  </w14:solidFill>
                </w14:textFill>
              </w:rPr>
              <w:t>3</w:t>
            </w:r>
          </w:p>
        </w:tc>
      </w:tr>
      <w:tr w14:paraId="32A9FF31">
        <w:tblPrEx>
          <w:tblCellMar>
            <w:top w:w="0" w:type="dxa"/>
            <w:left w:w="108" w:type="dxa"/>
            <w:bottom w:w="0" w:type="dxa"/>
            <w:right w:w="108" w:type="dxa"/>
          </w:tblCellMar>
        </w:tblPrEx>
        <w:trPr>
          <w:trHeight w:val="282" w:hRule="atLeast"/>
          <w:jc w:val="center"/>
        </w:trPr>
        <w:tc>
          <w:tcPr>
            <w:tcW w:w="1874" w:type="dxa"/>
            <w:gridSpan w:val="2"/>
            <w:tcBorders>
              <w:top w:val="single" w:color="auto" w:sz="4" w:space="0"/>
              <w:left w:val="single" w:color="auto" w:sz="4" w:space="0"/>
              <w:bottom w:val="single" w:color="auto" w:sz="4" w:space="0"/>
              <w:right w:val="single" w:color="auto" w:sz="4" w:space="0"/>
            </w:tcBorders>
            <w:vAlign w:val="center"/>
          </w:tcPr>
          <w:p w14:paraId="3B80BDFC">
            <w:pPr>
              <w:pStyle w:val="3"/>
              <w:spacing w:before="0" w:after="0" w:line="240" w:lineRule="auto"/>
              <w:jc w:val="center"/>
              <w:rPr>
                <w:rFonts w:hint="default" w:ascii="仿宋" w:hAnsi="仿宋" w:eastAsia="仿宋" w:cs="仿宋"/>
                <w:b w:val="0"/>
                <w:bCs/>
                <w:color w:val="000000" w:themeColor="text1"/>
                <w:sz w:val="21"/>
                <w:szCs w:val="21"/>
                <w:lang w:val="en-US" w:eastAsia="zh-CN"/>
                <w14:textFill>
                  <w14:solidFill>
                    <w14:schemeClr w14:val="tx1"/>
                  </w14:solidFill>
                </w14:textFill>
              </w:rPr>
            </w:pPr>
            <w:r>
              <w:rPr>
                <w:rFonts w:hint="eastAsia" w:ascii="仿宋" w:hAnsi="仿宋" w:eastAsia="仿宋" w:cs="仿宋"/>
                <w:b w:val="0"/>
                <w:bCs/>
                <w:color w:val="000000" w:themeColor="text1"/>
                <w:sz w:val="21"/>
                <w:szCs w:val="21"/>
                <w:lang w:val="en-US" w:eastAsia="zh-CN"/>
                <w14:textFill>
                  <w14:solidFill>
                    <w14:schemeClr w14:val="tx1"/>
                  </w14:solidFill>
                </w14:textFill>
              </w:rPr>
              <w:t>地热矿山</w:t>
            </w:r>
          </w:p>
        </w:tc>
        <w:tc>
          <w:tcPr>
            <w:tcW w:w="6648" w:type="dxa"/>
            <w:gridSpan w:val="6"/>
            <w:tcBorders>
              <w:top w:val="single" w:color="auto" w:sz="4" w:space="0"/>
              <w:left w:val="single" w:color="auto" w:sz="4" w:space="0"/>
              <w:bottom w:val="single" w:color="auto" w:sz="4" w:space="0"/>
              <w:right w:val="single" w:color="000000" w:sz="4" w:space="0"/>
            </w:tcBorders>
          </w:tcPr>
          <w:p w14:paraId="4BC90EF3">
            <w:pPr>
              <w:pStyle w:val="3"/>
              <w:spacing w:before="0" w:after="0" w:line="240" w:lineRule="auto"/>
              <w:jc w:val="both"/>
              <w:rPr>
                <w:rFonts w:hint="default" w:ascii="仿宋" w:hAnsi="仿宋" w:eastAsia="仿宋" w:cs="仿宋"/>
                <w:b w:val="0"/>
                <w:bCs/>
                <w:color w:val="000000" w:themeColor="text1"/>
                <w:sz w:val="21"/>
                <w:szCs w:val="21"/>
                <w:lang w:val="en-US"/>
                <w14:textFill>
                  <w14:solidFill>
                    <w14:schemeClr w14:val="tx1"/>
                  </w14:solidFill>
                </w14:textFill>
              </w:rPr>
            </w:pPr>
            <w:r>
              <w:rPr>
                <w:rFonts w:hint="eastAsia" w:ascii="仿宋" w:hAnsi="仿宋" w:eastAsia="仿宋" w:cs="仿宋"/>
                <w:b w:val="0"/>
                <w:bCs/>
                <w:color w:val="000000" w:themeColor="text1"/>
                <w:sz w:val="21"/>
                <w:lang w:eastAsia="zh-CN"/>
                <w14:textFill>
                  <w14:solidFill>
                    <w14:schemeClr w14:val="tx1"/>
                  </w14:solidFill>
                </w14:textFill>
              </w:rPr>
              <w:t>回灌的热流体资源量：</w:t>
            </w:r>
            <w:r>
              <w:rPr>
                <w:rFonts w:hint="eastAsia" w:ascii="仿宋" w:hAnsi="仿宋" w:eastAsia="仿宋" w:cs="仿宋"/>
                <w:b w:val="0"/>
                <w:bCs/>
                <w:color w:val="000000" w:themeColor="text1"/>
                <w:sz w:val="21"/>
                <w:lang w:val="en-US" w:eastAsia="zh-CN"/>
                <w14:textFill>
                  <w14:solidFill>
                    <w14:schemeClr w14:val="tx1"/>
                  </w14:solidFill>
                </w14:textFill>
              </w:rPr>
              <w:t xml:space="preserve">        </w:t>
            </w:r>
            <w:r>
              <w:rPr>
                <w:rFonts w:hint="eastAsia" w:ascii="仿宋" w:hAnsi="仿宋" w:eastAsia="仿宋" w:cs="仿宋"/>
                <w:b w:val="0"/>
                <w:bCs/>
                <w:color w:val="000000" w:themeColor="text1"/>
                <w:sz w:val="21"/>
                <w:szCs w:val="21"/>
                <w:lang w:val="en-US" w:eastAsia="zh-CN"/>
                <w14:textFill>
                  <w14:solidFill>
                    <w14:schemeClr w14:val="tx1"/>
                  </w14:solidFill>
                </w14:textFill>
              </w:rPr>
              <w:t>m</w:t>
            </w:r>
            <w:r>
              <w:rPr>
                <w:rFonts w:hint="eastAsia" w:ascii="仿宋" w:hAnsi="仿宋" w:eastAsia="仿宋" w:cs="仿宋"/>
                <w:b w:val="0"/>
                <w:bCs/>
                <w:color w:val="000000" w:themeColor="text1"/>
                <w:sz w:val="21"/>
                <w:szCs w:val="21"/>
                <w:vertAlign w:val="superscript"/>
                <w:lang w:val="en-US" w:eastAsia="zh-CN"/>
                <w14:textFill>
                  <w14:solidFill>
                    <w14:schemeClr w14:val="tx1"/>
                  </w14:solidFill>
                </w14:textFill>
              </w:rPr>
              <w:t>3</w:t>
            </w:r>
          </w:p>
        </w:tc>
      </w:tr>
      <w:tr w14:paraId="17CED98D">
        <w:tblPrEx>
          <w:tblCellMar>
            <w:top w:w="0" w:type="dxa"/>
            <w:left w:w="108" w:type="dxa"/>
            <w:bottom w:w="0" w:type="dxa"/>
            <w:right w:w="108" w:type="dxa"/>
          </w:tblCellMar>
        </w:tblPrEx>
        <w:trPr>
          <w:trHeight w:val="303" w:hRule="atLeast"/>
          <w:jc w:val="center"/>
        </w:trPr>
        <w:tc>
          <w:tcPr>
            <w:tcW w:w="1874" w:type="dxa"/>
            <w:gridSpan w:val="2"/>
            <w:vMerge w:val="restart"/>
            <w:tcBorders>
              <w:top w:val="single" w:color="auto" w:sz="4" w:space="0"/>
              <w:left w:val="single" w:color="auto" w:sz="4" w:space="0"/>
              <w:right w:val="single" w:color="auto" w:sz="4" w:space="0"/>
            </w:tcBorders>
            <w:vAlign w:val="center"/>
          </w:tcPr>
          <w:p w14:paraId="4202D2AF">
            <w:pPr>
              <w:pStyle w:val="3"/>
              <w:spacing w:before="0" w:after="0" w:line="240" w:lineRule="auto"/>
              <w:jc w:val="center"/>
              <w:rPr>
                <w:rFonts w:hint="eastAsia" w:ascii="仿宋" w:hAnsi="仿宋" w:eastAsia="仿宋" w:cs="仿宋"/>
                <w:b w:val="0"/>
                <w:bCs/>
                <w:color w:val="000000" w:themeColor="text1"/>
                <w:sz w:val="21"/>
                <w:szCs w:val="21"/>
                <w:lang w:val="en-US" w:eastAsia="zh-CN"/>
                <w14:textFill>
                  <w14:solidFill>
                    <w14:schemeClr w14:val="tx1"/>
                  </w14:solidFill>
                </w14:textFill>
              </w:rPr>
            </w:pPr>
            <w:r>
              <w:rPr>
                <w:rFonts w:hint="eastAsia" w:ascii="仿宋" w:hAnsi="仿宋" w:eastAsia="仿宋" w:cs="仿宋"/>
                <w:b w:val="0"/>
                <w:bCs/>
                <w:color w:val="000000" w:themeColor="text1"/>
                <w:sz w:val="21"/>
                <w:szCs w:val="21"/>
                <w:lang w:val="en-US" w:eastAsia="zh-CN"/>
                <w14:textFill>
                  <w14:solidFill>
                    <w14:schemeClr w14:val="tx1"/>
                  </w14:solidFill>
                </w14:textFill>
              </w:rPr>
              <w:t>矿产品</w:t>
            </w:r>
          </w:p>
          <w:p w14:paraId="32593937">
            <w:pPr>
              <w:pStyle w:val="3"/>
              <w:spacing w:before="0" w:after="0" w:line="240" w:lineRule="auto"/>
              <w:jc w:val="center"/>
              <w:rPr>
                <w:rFonts w:hint="default" w:ascii="仿宋" w:hAnsi="仿宋" w:eastAsia="仿宋" w:cs="仿宋"/>
                <w:b w:val="0"/>
                <w:bCs/>
                <w:color w:val="000000" w:themeColor="text1"/>
                <w:sz w:val="21"/>
                <w:szCs w:val="21"/>
                <w:lang w:val="en-US" w:eastAsia="zh-CN"/>
                <w14:textFill>
                  <w14:solidFill>
                    <w14:schemeClr w14:val="tx1"/>
                  </w14:solidFill>
                </w14:textFill>
              </w:rPr>
            </w:pPr>
            <w:r>
              <w:rPr>
                <w:rFonts w:hint="eastAsia" w:ascii="仿宋" w:hAnsi="仿宋" w:eastAsia="仿宋" w:cs="仿宋"/>
                <w:b w:val="0"/>
                <w:bCs/>
                <w:color w:val="000000" w:themeColor="text1"/>
                <w:sz w:val="21"/>
                <w:szCs w:val="21"/>
                <w:lang w:val="en-US" w:eastAsia="zh-CN"/>
                <w14:textFill>
                  <w14:solidFill>
                    <w14:schemeClr w14:val="tx1"/>
                  </w14:solidFill>
                </w14:textFill>
              </w:rPr>
              <w:t>年平均单价</w:t>
            </w:r>
          </w:p>
        </w:tc>
        <w:tc>
          <w:tcPr>
            <w:tcW w:w="6648" w:type="dxa"/>
            <w:gridSpan w:val="6"/>
            <w:tcBorders>
              <w:top w:val="single" w:color="auto" w:sz="4" w:space="0"/>
              <w:left w:val="single" w:color="auto" w:sz="4" w:space="0"/>
              <w:bottom w:val="single" w:color="auto" w:sz="4" w:space="0"/>
              <w:right w:val="single" w:color="000000" w:sz="4" w:space="0"/>
            </w:tcBorders>
          </w:tcPr>
          <w:p w14:paraId="615B574F">
            <w:pPr>
              <w:keepNext/>
              <w:keepLines/>
              <w:spacing w:before="0" w:after="0"/>
              <w:jc w:val="both"/>
              <w:outlineLvl w:val="9"/>
              <w:rPr>
                <w:rFonts w:hint="default"/>
                <w:bCs/>
                <w:color w:val="000000" w:themeColor="text1"/>
                <w:lang w:val="en-US" w:eastAsia="zh-CN"/>
                <w14:textFill>
                  <w14:solidFill>
                    <w14:schemeClr w14:val="tx1"/>
                  </w14:solidFill>
                </w14:textFill>
              </w:rPr>
            </w:pPr>
            <w:r>
              <w:rPr>
                <w:rFonts w:hint="eastAsia" w:ascii="仿宋" w:hAnsi="仿宋" w:eastAsia="仿宋" w:cs="仿宋"/>
                <w:b w:val="0"/>
                <w:bCs/>
                <w:color w:val="000000" w:themeColor="text1"/>
                <w:sz w:val="21"/>
                <w:szCs w:val="21"/>
                <w:lang w:val="en-US" w:eastAsia="zh-CN"/>
                <w14:textFill>
                  <w14:solidFill>
                    <w14:schemeClr w14:val="tx1"/>
                  </w14:solidFill>
                </w14:textFill>
              </w:rPr>
              <w:t>主矿产品：</w:t>
            </w:r>
          </w:p>
        </w:tc>
      </w:tr>
      <w:tr w14:paraId="390856D9">
        <w:tblPrEx>
          <w:tblCellMar>
            <w:top w:w="0" w:type="dxa"/>
            <w:left w:w="108" w:type="dxa"/>
            <w:bottom w:w="0" w:type="dxa"/>
            <w:right w:w="108" w:type="dxa"/>
          </w:tblCellMar>
        </w:tblPrEx>
        <w:trPr>
          <w:trHeight w:val="572" w:hRule="atLeast"/>
          <w:jc w:val="center"/>
        </w:trPr>
        <w:tc>
          <w:tcPr>
            <w:tcW w:w="1874" w:type="dxa"/>
            <w:gridSpan w:val="2"/>
            <w:vMerge w:val="continue"/>
            <w:tcBorders>
              <w:left w:val="single" w:color="auto" w:sz="4" w:space="0"/>
              <w:bottom w:val="single" w:color="auto" w:sz="4" w:space="0"/>
              <w:right w:val="single" w:color="auto" w:sz="4" w:space="0"/>
            </w:tcBorders>
            <w:vAlign w:val="center"/>
          </w:tcPr>
          <w:p w14:paraId="3DA7F129">
            <w:pPr>
              <w:pStyle w:val="3"/>
              <w:spacing w:before="0" w:after="0" w:line="240" w:lineRule="auto"/>
              <w:jc w:val="center"/>
              <w:rPr>
                <w:rFonts w:hint="eastAsia" w:ascii="仿宋" w:hAnsi="仿宋" w:eastAsia="仿宋" w:cs="仿宋"/>
                <w:b w:val="0"/>
                <w:bCs/>
                <w:color w:val="000000" w:themeColor="text1"/>
                <w:sz w:val="21"/>
                <w:szCs w:val="21"/>
                <w:lang w:val="en-US" w:eastAsia="zh-CN"/>
                <w14:textFill>
                  <w14:solidFill>
                    <w14:schemeClr w14:val="tx1"/>
                  </w14:solidFill>
                </w14:textFill>
              </w:rPr>
            </w:pPr>
          </w:p>
        </w:tc>
        <w:tc>
          <w:tcPr>
            <w:tcW w:w="6648" w:type="dxa"/>
            <w:gridSpan w:val="6"/>
            <w:tcBorders>
              <w:top w:val="single" w:color="auto" w:sz="4" w:space="0"/>
              <w:left w:val="single" w:color="auto" w:sz="4" w:space="0"/>
              <w:bottom w:val="single" w:color="auto" w:sz="4" w:space="0"/>
              <w:right w:val="single" w:color="000000" w:sz="4" w:space="0"/>
            </w:tcBorders>
          </w:tcPr>
          <w:p w14:paraId="06E62C0C">
            <w:pPr>
              <w:rPr>
                <w:rFonts w:hint="eastAsia" w:ascii="仿宋" w:hAnsi="仿宋" w:eastAsia="仿宋" w:cs="仿宋"/>
                <w:bCs/>
                <w:color w:val="000000" w:themeColor="text1"/>
                <w:sz w:val="21"/>
                <w:szCs w:val="21"/>
                <w:lang w:val="en-US" w:eastAsia="zh-CN"/>
                <w14:textFill>
                  <w14:solidFill>
                    <w14:schemeClr w14:val="tx1"/>
                  </w14:solidFill>
                </w14:textFill>
              </w:rPr>
            </w:pPr>
            <w:r>
              <w:rPr>
                <w:rFonts w:hint="eastAsia" w:ascii="仿宋" w:hAnsi="仿宋" w:eastAsia="仿宋" w:cs="仿宋"/>
                <w:bCs/>
                <w:color w:val="000000" w:themeColor="text1"/>
                <w:sz w:val="21"/>
                <w:szCs w:val="21"/>
                <w:lang w:val="en-US" w:eastAsia="zh-CN"/>
                <w14:textFill>
                  <w14:solidFill>
                    <w14:schemeClr w14:val="tx1"/>
                  </w14:solidFill>
                </w14:textFill>
              </w:rPr>
              <w:t>共伴生矿产品：</w:t>
            </w:r>
          </w:p>
        </w:tc>
      </w:tr>
      <w:tr w14:paraId="4DFBC0C0">
        <w:tblPrEx>
          <w:tblCellMar>
            <w:top w:w="0" w:type="dxa"/>
            <w:left w:w="108" w:type="dxa"/>
            <w:bottom w:w="0" w:type="dxa"/>
            <w:right w:w="108" w:type="dxa"/>
          </w:tblCellMar>
        </w:tblPrEx>
        <w:trPr>
          <w:trHeight w:val="338" w:hRule="atLeast"/>
          <w:jc w:val="center"/>
        </w:trPr>
        <w:tc>
          <w:tcPr>
            <w:tcW w:w="422" w:type="dxa"/>
            <w:vMerge w:val="restart"/>
            <w:tcBorders>
              <w:top w:val="single" w:color="auto" w:sz="4" w:space="0"/>
              <w:left w:val="single" w:color="auto" w:sz="4" w:space="0"/>
              <w:right w:val="single" w:color="auto" w:sz="4" w:space="0"/>
            </w:tcBorders>
            <w:vAlign w:val="center"/>
          </w:tcPr>
          <w:p w14:paraId="67C80DDD">
            <w:pPr>
              <w:jc w:val="center"/>
              <w:rPr>
                <w:rFonts w:hint="default" w:ascii="仿宋" w:hAnsi="仿宋" w:eastAsia="仿宋" w:cs="仿宋"/>
                <w:bCs/>
                <w:color w:val="000000" w:themeColor="text1"/>
                <w:lang w:val="en-US" w:eastAsia="zh-CN"/>
                <w14:textFill>
                  <w14:solidFill>
                    <w14:schemeClr w14:val="tx1"/>
                  </w14:solidFill>
                </w14:textFill>
              </w:rPr>
            </w:pPr>
            <w:r>
              <w:rPr>
                <w:rFonts w:hint="eastAsia" w:ascii="仿宋" w:hAnsi="仿宋" w:eastAsia="仿宋" w:cs="仿宋"/>
                <w:bCs/>
                <w:color w:val="000000" w:themeColor="text1"/>
                <w:lang w:val="en-US" w:eastAsia="zh-CN"/>
                <w14:textFill>
                  <w14:solidFill>
                    <w14:schemeClr w14:val="tx1"/>
                  </w14:solidFill>
                </w14:textFill>
              </w:rPr>
              <w:t>金属矿山</w:t>
            </w:r>
          </w:p>
        </w:tc>
        <w:tc>
          <w:tcPr>
            <w:tcW w:w="1452" w:type="dxa"/>
            <w:tcBorders>
              <w:top w:val="single" w:color="auto" w:sz="4" w:space="0"/>
              <w:left w:val="single" w:color="auto" w:sz="4" w:space="0"/>
              <w:bottom w:val="single" w:color="auto" w:sz="4" w:space="0"/>
              <w:right w:val="single" w:color="auto" w:sz="4" w:space="0"/>
            </w:tcBorders>
            <w:vAlign w:val="center"/>
          </w:tcPr>
          <w:p w14:paraId="5EB64AB4">
            <w:pPr>
              <w:jc w:val="center"/>
              <w:rPr>
                <w:rFonts w:hint="eastAsia" w:ascii="仿宋" w:hAnsi="仿宋" w:eastAsia="仿宋" w:cs="仿宋"/>
                <w:bCs/>
                <w:color w:val="000000" w:themeColor="text1"/>
                <w:lang w:val="en-US" w:eastAsia="zh-CN"/>
                <w14:textFill>
                  <w14:solidFill>
                    <w14:schemeClr w14:val="tx1"/>
                  </w14:solidFill>
                </w14:textFill>
              </w:rPr>
            </w:pPr>
            <w:r>
              <w:rPr>
                <w:rFonts w:hint="eastAsia" w:ascii="仿宋" w:hAnsi="仿宋" w:eastAsia="仿宋" w:cs="仿宋"/>
                <w:bCs/>
                <w:color w:val="000000" w:themeColor="text1"/>
                <w:lang w:val="en-US" w:eastAsia="zh-CN"/>
                <w14:textFill>
                  <w14:solidFill>
                    <w14:schemeClr w14:val="tx1"/>
                  </w14:solidFill>
                </w14:textFill>
              </w:rPr>
              <w:t>矿石类型</w:t>
            </w:r>
          </w:p>
        </w:tc>
        <w:tc>
          <w:tcPr>
            <w:tcW w:w="6648" w:type="dxa"/>
            <w:gridSpan w:val="6"/>
            <w:tcBorders>
              <w:top w:val="single" w:color="auto" w:sz="4" w:space="0"/>
              <w:left w:val="single" w:color="auto" w:sz="4" w:space="0"/>
              <w:bottom w:val="single" w:color="auto" w:sz="4" w:space="0"/>
              <w:right w:val="single" w:color="000000" w:sz="4" w:space="0"/>
            </w:tcBorders>
          </w:tcPr>
          <w:p w14:paraId="23B229DE">
            <w:pPr>
              <w:pStyle w:val="3"/>
              <w:spacing w:before="0" w:after="0" w:line="240" w:lineRule="auto"/>
              <w:jc w:val="both"/>
              <w:rPr>
                <w:rFonts w:ascii="仿宋" w:hAnsi="仿宋" w:eastAsia="仿宋" w:cs="仿宋"/>
                <w:color w:val="000000" w:themeColor="text1"/>
                <w:sz w:val="21"/>
                <w:szCs w:val="21"/>
                <w14:textFill>
                  <w14:solidFill>
                    <w14:schemeClr w14:val="tx1"/>
                  </w14:solidFill>
                </w14:textFill>
              </w:rPr>
            </w:pPr>
          </w:p>
        </w:tc>
      </w:tr>
      <w:tr w14:paraId="51381D06">
        <w:tblPrEx>
          <w:tblCellMar>
            <w:top w:w="0" w:type="dxa"/>
            <w:left w:w="108" w:type="dxa"/>
            <w:bottom w:w="0" w:type="dxa"/>
            <w:right w:w="108" w:type="dxa"/>
          </w:tblCellMar>
        </w:tblPrEx>
        <w:trPr>
          <w:trHeight w:val="326" w:hRule="atLeast"/>
          <w:jc w:val="center"/>
        </w:trPr>
        <w:tc>
          <w:tcPr>
            <w:tcW w:w="422" w:type="dxa"/>
            <w:vMerge w:val="continue"/>
            <w:tcBorders>
              <w:left w:val="single" w:color="auto" w:sz="4" w:space="0"/>
              <w:right w:val="single" w:color="auto" w:sz="4" w:space="0"/>
            </w:tcBorders>
            <w:vAlign w:val="center"/>
          </w:tcPr>
          <w:p w14:paraId="6DA32522">
            <w:pPr>
              <w:pStyle w:val="3"/>
              <w:spacing w:before="0" w:after="0" w:line="240" w:lineRule="auto"/>
              <w:jc w:val="center"/>
              <w:rPr>
                <w:rFonts w:hint="eastAsia" w:ascii="仿宋" w:hAnsi="仿宋" w:eastAsia="仿宋" w:cs="仿宋"/>
                <w:b w:val="0"/>
                <w:bCs/>
                <w:color w:val="000000" w:themeColor="text1"/>
                <w:sz w:val="21"/>
                <w:lang w:val="en-US" w:eastAsia="zh-CN"/>
                <w14:textFill>
                  <w14:solidFill>
                    <w14:schemeClr w14:val="tx1"/>
                  </w14:solidFill>
                </w14:textFill>
              </w:rPr>
            </w:pPr>
          </w:p>
        </w:tc>
        <w:tc>
          <w:tcPr>
            <w:tcW w:w="1452" w:type="dxa"/>
            <w:tcBorders>
              <w:top w:val="single" w:color="auto" w:sz="4" w:space="0"/>
              <w:left w:val="single" w:color="auto" w:sz="4" w:space="0"/>
              <w:bottom w:val="single" w:color="auto" w:sz="4" w:space="0"/>
              <w:right w:val="single" w:color="auto" w:sz="4" w:space="0"/>
            </w:tcBorders>
            <w:vAlign w:val="center"/>
          </w:tcPr>
          <w:p w14:paraId="1EF7AB0B">
            <w:pPr>
              <w:pStyle w:val="3"/>
              <w:spacing w:before="0" w:after="0" w:line="240" w:lineRule="auto"/>
              <w:jc w:val="center"/>
              <w:rPr>
                <w:rFonts w:hint="eastAsia" w:ascii="仿宋" w:hAnsi="仿宋" w:eastAsia="仿宋" w:cs="仿宋"/>
                <w:b w:val="0"/>
                <w:bCs/>
                <w:color w:val="000000" w:themeColor="text1"/>
                <w:sz w:val="21"/>
                <w:szCs w:val="21"/>
                <w:lang w:val="en-US" w:eastAsia="zh-CN"/>
                <w14:textFill>
                  <w14:solidFill>
                    <w14:schemeClr w14:val="tx1"/>
                  </w14:solidFill>
                </w14:textFill>
              </w:rPr>
            </w:pPr>
            <w:r>
              <w:rPr>
                <w:rFonts w:hint="eastAsia" w:ascii="仿宋" w:hAnsi="仿宋" w:eastAsia="仿宋" w:cs="仿宋"/>
                <w:b w:val="0"/>
                <w:bCs/>
                <w:color w:val="000000" w:themeColor="text1"/>
                <w:sz w:val="21"/>
                <w:szCs w:val="21"/>
                <w:lang w:val="en-US" w:eastAsia="zh-CN"/>
                <w14:textFill>
                  <w14:solidFill>
                    <w14:schemeClr w14:val="tx1"/>
                  </w14:solidFill>
                </w14:textFill>
              </w:rPr>
              <w:t>地质品位</w:t>
            </w:r>
          </w:p>
        </w:tc>
        <w:tc>
          <w:tcPr>
            <w:tcW w:w="6648" w:type="dxa"/>
            <w:gridSpan w:val="6"/>
            <w:tcBorders>
              <w:top w:val="single" w:color="auto" w:sz="4" w:space="0"/>
              <w:left w:val="single" w:color="auto" w:sz="4" w:space="0"/>
              <w:bottom w:val="single" w:color="auto" w:sz="4" w:space="0"/>
              <w:right w:val="single" w:color="000000" w:sz="4" w:space="0"/>
            </w:tcBorders>
          </w:tcPr>
          <w:p w14:paraId="01B04C0C">
            <w:pPr>
              <w:pStyle w:val="3"/>
              <w:spacing w:before="0" w:after="0" w:line="240" w:lineRule="auto"/>
              <w:jc w:val="center"/>
              <w:rPr>
                <w:rFonts w:hint="eastAsia" w:ascii="仿宋" w:hAnsi="仿宋" w:eastAsia="仿宋" w:cs="仿宋"/>
                <w:b w:val="0"/>
                <w:bCs/>
                <w:color w:val="000000" w:themeColor="text1"/>
                <w:sz w:val="21"/>
                <w:szCs w:val="21"/>
                <w:lang w:eastAsia="zh-CN"/>
                <w14:textFill>
                  <w14:solidFill>
                    <w14:schemeClr w14:val="tx1"/>
                  </w14:solidFill>
                </w14:textFill>
              </w:rPr>
            </w:pPr>
          </w:p>
        </w:tc>
      </w:tr>
      <w:tr w14:paraId="730EF499">
        <w:tblPrEx>
          <w:tblCellMar>
            <w:top w:w="0" w:type="dxa"/>
            <w:left w:w="108" w:type="dxa"/>
            <w:bottom w:w="0" w:type="dxa"/>
            <w:right w:w="108" w:type="dxa"/>
          </w:tblCellMar>
        </w:tblPrEx>
        <w:trPr>
          <w:trHeight w:val="555" w:hRule="atLeast"/>
          <w:jc w:val="center"/>
        </w:trPr>
        <w:tc>
          <w:tcPr>
            <w:tcW w:w="422" w:type="dxa"/>
            <w:vMerge w:val="continue"/>
            <w:tcBorders>
              <w:left w:val="single" w:color="auto" w:sz="4" w:space="0"/>
              <w:right w:val="single" w:color="auto" w:sz="4" w:space="0"/>
            </w:tcBorders>
            <w:vAlign w:val="center"/>
          </w:tcPr>
          <w:p w14:paraId="1D382E68">
            <w:pPr>
              <w:jc w:val="center"/>
              <w:rPr>
                <w:rFonts w:hint="eastAsia" w:ascii="仿宋" w:hAnsi="仿宋" w:eastAsia="仿宋" w:cs="仿宋"/>
                <w:bCs/>
                <w:color w:val="000000" w:themeColor="text1"/>
                <w:lang w:val="en-US" w:eastAsia="zh-CN"/>
                <w14:textFill>
                  <w14:solidFill>
                    <w14:schemeClr w14:val="tx1"/>
                  </w14:solidFill>
                </w14:textFill>
              </w:rPr>
            </w:pPr>
          </w:p>
        </w:tc>
        <w:tc>
          <w:tcPr>
            <w:tcW w:w="1452" w:type="dxa"/>
            <w:tcBorders>
              <w:top w:val="single" w:color="auto" w:sz="4" w:space="0"/>
              <w:left w:val="single" w:color="auto" w:sz="4" w:space="0"/>
              <w:bottom w:val="single" w:color="auto" w:sz="4" w:space="0"/>
              <w:right w:val="single" w:color="auto" w:sz="4" w:space="0"/>
            </w:tcBorders>
            <w:vAlign w:val="center"/>
          </w:tcPr>
          <w:p w14:paraId="3B47B138">
            <w:pPr>
              <w:jc w:val="center"/>
              <w:rPr>
                <w:rFonts w:hint="eastAsia" w:ascii="仿宋" w:hAnsi="仿宋" w:eastAsia="仿宋" w:cs="仿宋"/>
                <w:b w:val="0"/>
                <w:bCs/>
                <w:color w:val="000000" w:themeColor="text1"/>
                <w:sz w:val="21"/>
                <w:szCs w:val="21"/>
                <w:lang w:val="en-US" w:eastAsia="zh-CN"/>
                <w14:textFill>
                  <w14:solidFill>
                    <w14:schemeClr w14:val="tx1"/>
                  </w14:solidFill>
                </w14:textFill>
              </w:rPr>
            </w:pPr>
            <w:r>
              <w:rPr>
                <w:rFonts w:hint="eastAsia" w:ascii="仿宋" w:hAnsi="仿宋" w:eastAsia="仿宋" w:cs="仿宋"/>
                <w:b w:val="0"/>
                <w:bCs/>
                <w:color w:val="000000" w:themeColor="text1"/>
                <w:sz w:val="21"/>
                <w:szCs w:val="21"/>
                <w:lang w:val="en-US" w:eastAsia="zh-CN"/>
                <w14:textFill>
                  <w14:solidFill>
                    <w14:schemeClr w14:val="tx1"/>
                  </w14:solidFill>
                </w14:textFill>
              </w:rPr>
              <w:t>矿床开采</w:t>
            </w:r>
          </w:p>
          <w:p w14:paraId="6F6129FE">
            <w:pPr>
              <w:jc w:val="center"/>
              <w:rPr>
                <w:rFonts w:hint="eastAsia" w:ascii="仿宋" w:hAnsi="仿宋" w:eastAsia="仿宋" w:cs="仿宋"/>
                <w:b w:val="0"/>
                <w:bCs/>
                <w:color w:val="000000" w:themeColor="text1"/>
                <w:sz w:val="21"/>
                <w:szCs w:val="21"/>
                <w:lang w:val="en-US" w:eastAsia="zh-CN"/>
                <w14:textFill>
                  <w14:solidFill>
                    <w14:schemeClr w14:val="tx1"/>
                  </w14:solidFill>
                </w14:textFill>
              </w:rPr>
            </w:pPr>
            <w:r>
              <w:rPr>
                <w:rFonts w:hint="eastAsia" w:ascii="仿宋" w:hAnsi="仿宋" w:eastAsia="仿宋" w:cs="仿宋"/>
                <w:b w:val="0"/>
                <w:bCs/>
                <w:color w:val="000000" w:themeColor="text1"/>
                <w:sz w:val="21"/>
                <w:szCs w:val="21"/>
                <w:lang w:val="en-US" w:eastAsia="zh-CN"/>
                <w14:textFill>
                  <w14:solidFill>
                    <w14:schemeClr w14:val="tx1"/>
                  </w14:solidFill>
                </w14:textFill>
              </w:rPr>
              <w:t>条件</w:t>
            </w:r>
          </w:p>
        </w:tc>
        <w:tc>
          <w:tcPr>
            <w:tcW w:w="6648" w:type="dxa"/>
            <w:gridSpan w:val="6"/>
            <w:tcBorders>
              <w:top w:val="single" w:color="auto" w:sz="4" w:space="0"/>
              <w:left w:val="single" w:color="auto" w:sz="4" w:space="0"/>
              <w:bottom w:val="single" w:color="auto" w:sz="4" w:space="0"/>
              <w:right w:val="single" w:color="000000" w:sz="4" w:space="0"/>
            </w:tcBorders>
          </w:tcPr>
          <w:p w14:paraId="489318B6">
            <w:pPr>
              <w:pStyle w:val="3"/>
              <w:spacing w:before="0" w:after="0" w:line="240" w:lineRule="auto"/>
              <w:jc w:val="both"/>
              <w:rPr>
                <w:rFonts w:ascii="仿宋" w:hAnsi="仿宋" w:eastAsia="仿宋" w:cs="仿宋"/>
                <w:color w:val="000000" w:themeColor="text1"/>
                <w:sz w:val="21"/>
                <w:szCs w:val="21"/>
                <w14:textFill>
                  <w14:solidFill>
                    <w14:schemeClr w14:val="tx1"/>
                  </w14:solidFill>
                </w14:textFill>
              </w:rPr>
            </w:pPr>
          </w:p>
        </w:tc>
      </w:tr>
      <w:tr w14:paraId="60F4DFF7">
        <w:tblPrEx>
          <w:tblCellMar>
            <w:top w:w="0" w:type="dxa"/>
            <w:left w:w="108" w:type="dxa"/>
            <w:bottom w:w="0" w:type="dxa"/>
            <w:right w:w="108" w:type="dxa"/>
          </w:tblCellMar>
        </w:tblPrEx>
        <w:trPr>
          <w:trHeight w:val="540" w:hRule="atLeast"/>
          <w:jc w:val="center"/>
        </w:trPr>
        <w:tc>
          <w:tcPr>
            <w:tcW w:w="422" w:type="dxa"/>
            <w:vMerge w:val="continue"/>
            <w:tcBorders>
              <w:left w:val="single" w:color="auto" w:sz="4" w:space="0"/>
              <w:bottom w:val="single" w:color="auto" w:sz="4" w:space="0"/>
              <w:right w:val="single" w:color="auto" w:sz="4" w:space="0"/>
            </w:tcBorders>
            <w:vAlign w:val="center"/>
          </w:tcPr>
          <w:p w14:paraId="4C580DCC">
            <w:pPr>
              <w:jc w:val="center"/>
              <w:rPr>
                <w:rFonts w:hint="default" w:ascii="仿宋" w:hAnsi="仿宋" w:eastAsia="仿宋" w:cs="仿宋"/>
                <w:bCs/>
                <w:color w:val="000000" w:themeColor="text1"/>
                <w:lang w:val="en-US" w:eastAsia="zh-CN"/>
                <w14:textFill>
                  <w14:solidFill>
                    <w14:schemeClr w14:val="tx1"/>
                  </w14:solidFill>
                </w14:textFill>
              </w:rPr>
            </w:pPr>
          </w:p>
        </w:tc>
        <w:tc>
          <w:tcPr>
            <w:tcW w:w="1452" w:type="dxa"/>
            <w:tcBorders>
              <w:top w:val="single" w:color="auto" w:sz="4" w:space="0"/>
              <w:left w:val="single" w:color="auto" w:sz="4" w:space="0"/>
              <w:bottom w:val="single" w:color="auto" w:sz="4" w:space="0"/>
              <w:right w:val="single" w:color="auto" w:sz="4" w:space="0"/>
            </w:tcBorders>
            <w:vAlign w:val="center"/>
          </w:tcPr>
          <w:p w14:paraId="7181C647">
            <w:pPr>
              <w:jc w:val="center"/>
              <w:rPr>
                <w:rFonts w:hint="eastAsia" w:ascii="仿宋" w:hAnsi="仿宋" w:eastAsia="仿宋" w:cs="仿宋"/>
                <w:bCs/>
                <w:color w:val="000000" w:themeColor="text1"/>
                <w:lang w:val="en-US" w:eastAsia="zh-CN"/>
                <w14:textFill>
                  <w14:solidFill>
                    <w14:schemeClr w14:val="tx1"/>
                  </w14:solidFill>
                </w14:textFill>
              </w:rPr>
            </w:pPr>
            <w:r>
              <w:rPr>
                <w:rFonts w:hint="eastAsia" w:ascii="仿宋" w:hAnsi="仿宋" w:eastAsia="仿宋" w:cs="仿宋"/>
                <w:bCs/>
                <w:color w:val="000000" w:themeColor="text1"/>
                <w:lang w:val="en-US" w:eastAsia="zh-CN"/>
                <w14:textFill>
                  <w14:solidFill>
                    <w14:schemeClr w14:val="tx1"/>
                  </w14:solidFill>
                </w14:textFill>
              </w:rPr>
              <w:t>矿石可选性</w:t>
            </w:r>
          </w:p>
        </w:tc>
        <w:tc>
          <w:tcPr>
            <w:tcW w:w="6648" w:type="dxa"/>
            <w:gridSpan w:val="6"/>
            <w:tcBorders>
              <w:top w:val="single" w:color="auto" w:sz="4" w:space="0"/>
              <w:left w:val="single" w:color="auto" w:sz="4" w:space="0"/>
              <w:bottom w:val="single" w:color="auto" w:sz="4" w:space="0"/>
              <w:right w:val="single" w:color="000000" w:sz="4" w:space="0"/>
            </w:tcBorders>
          </w:tcPr>
          <w:p w14:paraId="2AC44A0A">
            <w:pPr>
              <w:pStyle w:val="3"/>
              <w:spacing w:before="0" w:after="0" w:line="240" w:lineRule="auto"/>
              <w:jc w:val="both"/>
              <w:rPr>
                <w:rFonts w:ascii="仿宋" w:hAnsi="仿宋" w:eastAsia="仿宋" w:cs="仿宋"/>
                <w:color w:val="000000" w:themeColor="text1"/>
                <w:sz w:val="21"/>
                <w:szCs w:val="21"/>
                <w14:textFill>
                  <w14:solidFill>
                    <w14:schemeClr w14:val="tx1"/>
                  </w14:solidFill>
                </w14:textFill>
              </w:rPr>
            </w:pPr>
          </w:p>
        </w:tc>
      </w:tr>
      <w:tr w14:paraId="12B359AA">
        <w:tblPrEx>
          <w:tblCellMar>
            <w:top w:w="0" w:type="dxa"/>
            <w:left w:w="108" w:type="dxa"/>
            <w:bottom w:w="0" w:type="dxa"/>
            <w:right w:w="108" w:type="dxa"/>
          </w:tblCellMar>
        </w:tblPrEx>
        <w:trPr>
          <w:trHeight w:val="519" w:hRule="atLeast"/>
          <w:jc w:val="center"/>
        </w:trPr>
        <w:tc>
          <w:tcPr>
            <w:tcW w:w="8522" w:type="dxa"/>
            <w:gridSpan w:val="8"/>
            <w:tcBorders>
              <w:top w:val="single" w:color="auto" w:sz="4" w:space="0"/>
              <w:left w:val="single" w:color="auto" w:sz="4" w:space="0"/>
              <w:bottom w:val="single" w:color="auto" w:sz="4" w:space="0"/>
              <w:right w:val="single" w:color="000000" w:sz="4" w:space="0"/>
            </w:tcBorders>
            <w:vAlign w:val="center"/>
          </w:tcPr>
          <w:p w14:paraId="69BE5F4B">
            <w:pPr>
              <w:widowControl/>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（三）签字/盖章</w:t>
            </w:r>
          </w:p>
        </w:tc>
      </w:tr>
      <w:tr w14:paraId="6528978A">
        <w:tblPrEx>
          <w:tblCellMar>
            <w:top w:w="0" w:type="dxa"/>
            <w:left w:w="108" w:type="dxa"/>
            <w:bottom w:w="0" w:type="dxa"/>
            <w:right w:w="108" w:type="dxa"/>
          </w:tblCellMar>
        </w:tblPrEx>
        <w:trPr>
          <w:trHeight w:val="1448" w:hRule="atLeast"/>
          <w:jc w:val="center"/>
        </w:trPr>
        <w:tc>
          <w:tcPr>
            <w:tcW w:w="8522" w:type="dxa"/>
            <w:gridSpan w:val="8"/>
            <w:tcBorders>
              <w:top w:val="single" w:color="auto" w:sz="4" w:space="0"/>
              <w:left w:val="single" w:color="auto" w:sz="4" w:space="0"/>
              <w:bottom w:val="single" w:color="auto" w:sz="4" w:space="0"/>
              <w:right w:val="single" w:color="000000" w:sz="4" w:space="0"/>
            </w:tcBorders>
            <w:vAlign w:val="center"/>
          </w:tcPr>
          <w:p w14:paraId="15F30393">
            <w:pPr>
              <w:widowControl/>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 xml:space="preserve">矿山企业负责人（签字盖章）：                       </w:t>
            </w:r>
            <w:r>
              <w:rPr>
                <w:rFonts w:hint="eastAsia" w:ascii="仿宋" w:hAnsi="仿宋" w:eastAsia="仿宋" w:cs="仿宋"/>
                <w:color w:val="000000" w:themeColor="text1"/>
                <w:kern w:val="0"/>
                <w:szCs w:val="21"/>
                <w:lang w:val="en-US" w:eastAsia="zh-CN"/>
                <w14:textFill>
                  <w14:solidFill>
                    <w14:schemeClr w14:val="tx1"/>
                  </w14:solidFill>
                </w14:textFill>
              </w:rPr>
              <w:t>调查</w:t>
            </w:r>
            <w:r>
              <w:rPr>
                <w:rFonts w:hint="eastAsia" w:ascii="仿宋" w:hAnsi="仿宋" w:eastAsia="仿宋" w:cs="仿宋"/>
                <w:color w:val="000000" w:themeColor="text1"/>
                <w:kern w:val="0"/>
                <w:szCs w:val="21"/>
                <w14:textFill>
                  <w14:solidFill>
                    <w14:schemeClr w14:val="tx1"/>
                  </w14:solidFill>
                </w14:textFill>
              </w:rPr>
              <w:t>人（签字）：</w:t>
            </w:r>
          </w:p>
        </w:tc>
      </w:tr>
    </w:tbl>
    <w:p w14:paraId="5105DFA9">
      <w:pPr>
        <w:keepNext/>
        <w:keepLines/>
        <w:pageBreakBefore w:val="0"/>
        <w:widowControl w:val="0"/>
        <w:kinsoku/>
        <w:wordWrap/>
        <w:overflowPunct/>
        <w:topLinePunct w:val="0"/>
        <w:autoSpaceDE/>
        <w:autoSpaceDN/>
        <w:bidi w:val="0"/>
        <w:adjustRightInd/>
        <w:snapToGrid/>
        <w:spacing w:before="0" w:after="0" w:line="240" w:lineRule="auto"/>
        <w:textAlignment w:val="auto"/>
        <w:outlineLvl w:val="9"/>
        <w:rPr>
          <w:rFonts w:hint="default" w:ascii="仿宋" w:hAnsi="仿宋" w:eastAsia="仿宋" w:cs="仿宋"/>
          <w:b w:val="0"/>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b w:val="0"/>
          <w:bCs/>
          <w:color w:val="000000" w:themeColor="text1"/>
          <w:kern w:val="0"/>
          <w:sz w:val="21"/>
          <w:szCs w:val="21"/>
          <w:highlight w:val="none"/>
          <w:lang w:eastAsia="zh-CN"/>
          <w14:textFill>
            <w14:solidFill>
              <w14:schemeClr w14:val="tx1"/>
            </w14:solidFill>
          </w14:textFill>
        </w:rPr>
        <w:t>注：</w:t>
      </w:r>
      <w:r>
        <w:rPr>
          <w:rFonts w:hint="eastAsia" w:ascii="仿宋" w:hAnsi="仿宋" w:eastAsia="仿宋" w:cs="仿宋"/>
          <w:b w:val="0"/>
          <w:bCs/>
          <w:color w:val="000000" w:themeColor="text1"/>
          <w:kern w:val="0"/>
          <w:sz w:val="21"/>
          <w:szCs w:val="21"/>
          <w:highlight w:val="none"/>
          <w:lang w:val="en-US" w:eastAsia="zh-CN"/>
          <w14:textFill>
            <w14:solidFill>
              <w14:schemeClr w14:val="tx1"/>
            </w14:solidFill>
          </w14:textFill>
        </w:rPr>
        <w:t>1.</w:t>
      </w:r>
      <w:r>
        <w:rPr>
          <w:rFonts w:hint="eastAsia" w:ascii="仿宋" w:hAnsi="仿宋" w:eastAsia="仿宋" w:cs="仿宋"/>
          <w:bCs/>
          <w:color w:val="000000" w:themeColor="text1"/>
          <w:highlight w:val="none"/>
          <w:lang w:eastAsia="zh-CN"/>
          <w14:textFill>
            <w14:solidFill>
              <w14:schemeClr w14:val="tx1"/>
            </w14:solidFill>
          </w14:textFill>
        </w:rPr>
        <w:t>联合开采勾选主要开采方式，或不同</w:t>
      </w:r>
      <w:r>
        <w:rPr>
          <w:rFonts w:hint="eastAsia" w:ascii="仿宋" w:hAnsi="仿宋" w:eastAsia="仿宋" w:cs="仿宋"/>
          <w:bCs/>
          <w:color w:val="000000" w:themeColor="text1"/>
          <w:highlight w:val="none"/>
          <w:lang w:val="en-US" w:eastAsia="zh-CN"/>
          <w14:textFill>
            <w14:solidFill>
              <w14:schemeClr w14:val="tx1"/>
            </w14:solidFill>
          </w14:textFill>
        </w:rPr>
        <w:t>开采</w:t>
      </w:r>
      <w:r>
        <w:rPr>
          <w:rFonts w:hint="eastAsia" w:ascii="仿宋" w:hAnsi="仿宋" w:eastAsia="仿宋" w:cs="仿宋"/>
          <w:bCs/>
          <w:color w:val="000000" w:themeColor="text1"/>
          <w:highlight w:val="none"/>
          <w:lang w:eastAsia="zh-CN"/>
          <w14:textFill>
            <w14:solidFill>
              <w14:schemeClr w14:val="tx1"/>
            </w14:solidFill>
          </w14:textFill>
        </w:rPr>
        <w:t>方式的</w:t>
      </w:r>
      <w:r>
        <w:rPr>
          <w:rFonts w:hint="eastAsia" w:ascii="仿宋" w:hAnsi="仿宋" w:eastAsia="仿宋" w:cs="仿宋"/>
          <w:bCs/>
          <w:color w:val="000000" w:themeColor="text1"/>
          <w:highlight w:val="none"/>
          <w:lang w:val="en-US" w:eastAsia="zh-CN"/>
          <w14:textFill>
            <w14:solidFill>
              <w14:schemeClr w14:val="tx1"/>
            </w14:solidFill>
          </w14:textFill>
        </w:rPr>
        <w:t>上年度</w:t>
      </w:r>
      <w:r>
        <w:rPr>
          <w:rFonts w:hint="eastAsia" w:ascii="仿宋" w:hAnsi="仿宋" w:eastAsia="仿宋" w:cs="仿宋"/>
          <w:bCs/>
          <w:color w:val="000000" w:themeColor="text1"/>
          <w:highlight w:val="none"/>
          <w:lang w:eastAsia="zh-CN"/>
          <w14:textFill>
            <w14:solidFill>
              <w14:schemeClr w14:val="tx1"/>
            </w14:solidFill>
          </w14:textFill>
        </w:rPr>
        <w:t>动用量占比</w:t>
      </w:r>
    </w:p>
    <w:p w14:paraId="2485A1FD">
      <w:pPr>
        <w:keepNext/>
        <w:keepLines/>
        <w:pageBreakBefore w:val="0"/>
        <w:widowControl w:val="0"/>
        <w:kinsoku/>
        <w:wordWrap/>
        <w:overflowPunct/>
        <w:topLinePunct w:val="0"/>
        <w:autoSpaceDE/>
        <w:autoSpaceDN/>
        <w:bidi w:val="0"/>
        <w:adjustRightInd/>
        <w:snapToGrid/>
        <w:spacing w:before="0" w:after="0" w:line="240" w:lineRule="auto"/>
        <w:ind w:firstLine="420" w:firstLineChars="200"/>
        <w:textAlignment w:val="auto"/>
        <w:outlineLvl w:val="9"/>
        <w:rPr>
          <w:rFonts w:hint="default" w:ascii="仿宋" w:hAnsi="仿宋" w:eastAsia="仿宋" w:cs="仿宋"/>
          <w:b w:val="0"/>
          <w:bCs/>
          <w:snapToGrid w:val="0"/>
          <w:color w:val="000000" w:themeColor="text1"/>
          <w:kern w:val="0"/>
          <w:sz w:val="21"/>
          <w:szCs w:val="21"/>
          <w:highlight w:val="none"/>
          <w:lang w:val="en-US" w:eastAsia="zh-CN" w:bidi="ar-SA"/>
          <w14:textFill>
            <w14:solidFill>
              <w14:schemeClr w14:val="tx1"/>
            </w14:solidFill>
          </w14:textFill>
        </w:rPr>
        <w:sectPr>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b w:val="0"/>
          <w:bCs/>
          <w:color w:val="000000" w:themeColor="text1"/>
          <w:kern w:val="0"/>
          <w:sz w:val="21"/>
          <w:szCs w:val="21"/>
          <w:highlight w:val="none"/>
          <w:lang w:val="en-US" w:eastAsia="zh-CN"/>
          <w14:textFill>
            <w14:solidFill>
              <w14:schemeClr w14:val="tx1"/>
            </w14:solidFill>
          </w14:textFill>
        </w:rPr>
        <w:t>2.特征指标调查</w:t>
      </w:r>
      <w:r>
        <w:rPr>
          <w:rFonts w:hint="eastAsia" w:ascii="仿宋" w:hAnsi="仿宋" w:eastAsia="仿宋" w:cs="仿宋"/>
          <w:b w:val="0"/>
          <w:bCs/>
          <w:color w:val="000000" w:themeColor="text1"/>
          <w:kern w:val="0"/>
          <w:sz w:val="21"/>
          <w:szCs w:val="21"/>
          <w:highlight w:val="none"/>
          <w:lang w:eastAsia="zh-CN"/>
          <w14:textFill>
            <w14:solidFill>
              <w14:schemeClr w14:val="tx1"/>
            </w14:solidFill>
          </w14:textFill>
        </w:rPr>
        <w:t>需</w:t>
      </w:r>
      <w:r>
        <w:rPr>
          <w:rFonts w:hint="eastAsia" w:ascii="仿宋" w:hAnsi="仿宋" w:eastAsia="仿宋" w:cs="仿宋"/>
          <w:b w:val="0"/>
          <w:bCs/>
          <w:color w:val="000000" w:themeColor="text1"/>
          <w:kern w:val="0"/>
          <w:sz w:val="21"/>
          <w:szCs w:val="21"/>
          <w:highlight w:val="none"/>
          <w:lang w:val="en-US" w:eastAsia="zh-CN"/>
          <w14:textFill>
            <w14:solidFill>
              <w14:schemeClr w14:val="tx1"/>
            </w14:solidFill>
          </w14:textFill>
        </w:rPr>
        <w:t>附佐证材料，1，4条佐证材料为先进</w:t>
      </w:r>
      <w:r>
        <w:rPr>
          <w:rFonts w:hint="eastAsia" w:ascii="仿宋" w:hAnsi="仿宋" w:eastAsia="仿宋" w:cs="仿宋"/>
          <w:b w:val="0"/>
          <w:bCs/>
          <w:color w:val="000000" w:themeColor="text1"/>
          <w:kern w:val="0"/>
          <w:sz w:val="21"/>
          <w:szCs w:val="21"/>
          <w:highlight w:val="none"/>
          <w:lang w:eastAsia="zh-CN"/>
          <w14:textFill>
            <w14:solidFill>
              <w14:schemeClr w14:val="tx1"/>
            </w14:solidFill>
          </w14:textFill>
        </w:rPr>
        <w:t>相关设备照片、</w:t>
      </w:r>
      <w:r>
        <w:rPr>
          <w:rFonts w:hint="eastAsia" w:ascii="仿宋" w:hAnsi="仿宋" w:eastAsia="仿宋" w:cs="仿宋"/>
          <w:b w:val="0"/>
          <w:bCs/>
          <w:color w:val="000000" w:themeColor="text1"/>
          <w:kern w:val="0"/>
          <w:sz w:val="21"/>
          <w:szCs w:val="21"/>
          <w:highlight w:val="none"/>
          <w:lang w:val="en-US" w:eastAsia="zh-CN"/>
          <w14:textFill>
            <w14:solidFill>
              <w14:schemeClr w14:val="tx1"/>
            </w14:solidFill>
          </w14:textFill>
        </w:rPr>
        <w:t>工艺</w:t>
      </w:r>
      <w:r>
        <w:rPr>
          <w:rFonts w:hint="eastAsia" w:ascii="仿宋" w:hAnsi="仿宋" w:eastAsia="仿宋" w:cs="仿宋"/>
          <w:b w:val="0"/>
          <w:bCs/>
          <w:color w:val="000000" w:themeColor="text1"/>
          <w:kern w:val="0"/>
          <w:sz w:val="21"/>
          <w:szCs w:val="21"/>
          <w:highlight w:val="none"/>
          <w:lang w:eastAsia="zh-CN"/>
          <w14:textFill>
            <w14:solidFill>
              <w14:schemeClr w14:val="tx1"/>
            </w14:solidFill>
          </w14:textFill>
        </w:rPr>
        <w:t>技术方案（</w:t>
      </w:r>
      <w:r>
        <w:rPr>
          <w:rFonts w:hint="eastAsia" w:ascii="仿宋" w:hAnsi="仿宋" w:eastAsia="仿宋" w:cs="仿宋"/>
          <w:b w:val="0"/>
          <w:bCs/>
          <w:color w:val="000000" w:themeColor="text1"/>
          <w:kern w:val="0"/>
          <w:sz w:val="21"/>
          <w:szCs w:val="21"/>
          <w:highlight w:val="none"/>
          <w:lang w:val="en-US" w:eastAsia="zh-CN"/>
          <w14:textFill>
            <w14:solidFill>
              <w14:schemeClr w14:val="tx1"/>
            </w14:solidFill>
          </w14:textFill>
        </w:rPr>
        <w:t>合同</w:t>
      </w:r>
      <w:r>
        <w:rPr>
          <w:rFonts w:hint="eastAsia" w:ascii="仿宋" w:hAnsi="仿宋" w:eastAsia="仿宋" w:cs="仿宋"/>
          <w:b w:val="0"/>
          <w:bCs/>
          <w:color w:val="000000" w:themeColor="text1"/>
          <w:kern w:val="0"/>
          <w:sz w:val="21"/>
          <w:szCs w:val="21"/>
          <w:highlight w:val="none"/>
          <w:lang w:eastAsia="zh-CN"/>
          <w14:textFill>
            <w14:solidFill>
              <w14:schemeClr w14:val="tx1"/>
            </w14:solidFill>
          </w14:textFill>
        </w:rPr>
        <w:t>）、</w:t>
      </w:r>
      <w:r>
        <w:rPr>
          <w:rFonts w:hint="eastAsia" w:ascii="仿宋" w:hAnsi="仿宋" w:eastAsia="仿宋" w:cs="仿宋"/>
          <w:b w:val="0"/>
          <w:bCs/>
          <w:color w:val="000000" w:themeColor="text1"/>
          <w:kern w:val="0"/>
          <w:sz w:val="21"/>
          <w:szCs w:val="21"/>
          <w:highlight w:val="none"/>
          <w:lang w:val="en-US" w:eastAsia="zh-CN"/>
          <w14:textFill>
            <w14:solidFill>
              <w14:schemeClr w14:val="tx1"/>
            </w14:solidFill>
          </w14:textFill>
        </w:rPr>
        <w:t>专利证书等，2，3条佐证材料为年报，生产台账等，</w:t>
      </w:r>
      <w:r>
        <w:rPr>
          <w:rFonts w:hint="eastAsia" w:ascii="仿宋" w:hAnsi="仿宋" w:eastAsia="仿宋" w:cs="仿宋"/>
          <w:b w:val="0"/>
          <w:bCs/>
          <w:color w:val="000000" w:themeColor="text1"/>
          <w:kern w:val="0"/>
          <w:sz w:val="21"/>
          <w:szCs w:val="21"/>
          <w:highlight w:val="none"/>
          <w:lang w:eastAsia="zh-CN"/>
          <w14:textFill>
            <w14:solidFill>
              <w14:schemeClr w14:val="tx1"/>
            </w14:solidFill>
          </w14:textFill>
        </w:rPr>
        <w:t>无</w:t>
      </w:r>
      <w:r>
        <w:rPr>
          <w:rFonts w:hint="eastAsia" w:ascii="仿宋" w:hAnsi="仿宋" w:eastAsia="仿宋" w:cs="仿宋"/>
          <w:b w:val="0"/>
          <w:bCs/>
          <w:color w:val="000000" w:themeColor="text1"/>
          <w:kern w:val="0"/>
          <w:sz w:val="21"/>
          <w:szCs w:val="21"/>
          <w:highlight w:val="none"/>
          <w:lang w:val="en-US" w:eastAsia="zh-CN"/>
          <w14:textFill>
            <w14:solidFill>
              <w14:schemeClr w14:val="tx1"/>
            </w14:solidFill>
          </w14:textFill>
        </w:rPr>
        <w:t>佐证材料视为无效填报。</w:t>
      </w:r>
    </w:p>
    <w:p w14:paraId="359110FA">
      <w:pPr>
        <w:pStyle w:val="2"/>
        <w:keepNext/>
        <w:keepLines/>
        <w:pageBreakBefore w:val="0"/>
        <w:widowControl w:val="0"/>
        <w:kinsoku/>
        <w:wordWrap/>
        <w:overflowPunct/>
        <w:topLinePunct w:val="0"/>
        <w:autoSpaceDE/>
        <w:autoSpaceDN/>
        <w:bidi w:val="0"/>
        <w:adjustRightInd/>
        <w:snapToGrid/>
        <w:spacing w:before="0" w:after="0" w:line="240" w:lineRule="auto"/>
        <w:textAlignment w:val="auto"/>
        <w:outlineLvl w:val="0"/>
        <w:rPr>
          <w:rFonts w:hint="default" w:ascii="仿宋" w:hAnsi="仿宋" w:eastAsia="仿宋" w:cs="仿宋"/>
          <w:b w:val="0"/>
          <w:bCs/>
          <w:snapToGrid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snapToGrid w:val="0"/>
          <w:color w:val="000000" w:themeColor="text1"/>
          <w:kern w:val="0"/>
          <w:sz w:val="24"/>
          <w:szCs w:val="24"/>
          <w:highlight w:val="none"/>
          <w:lang w:val="en-US" w:eastAsia="zh-CN" w:bidi="ar-SA"/>
          <w14:textFill>
            <w14:solidFill>
              <w14:schemeClr w14:val="tx1"/>
            </w14:solidFill>
          </w14:textFill>
        </w:rPr>
        <w:t xml:space="preserve">附件4 </w:t>
      </w:r>
    </w:p>
    <w:tbl>
      <w:tblPr>
        <w:tblStyle w:val="7"/>
        <w:tblW w:w="9480" w:type="dxa"/>
        <w:jc w:val="center"/>
        <w:tblLayout w:type="fixed"/>
        <w:tblCellMar>
          <w:top w:w="0" w:type="dxa"/>
          <w:left w:w="108" w:type="dxa"/>
          <w:bottom w:w="0" w:type="dxa"/>
          <w:right w:w="108" w:type="dxa"/>
        </w:tblCellMar>
      </w:tblPr>
      <w:tblGrid>
        <w:gridCol w:w="1478"/>
        <w:gridCol w:w="337"/>
        <w:gridCol w:w="1777"/>
        <w:gridCol w:w="1083"/>
        <w:gridCol w:w="1092"/>
        <w:gridCol w:w="1091"/>
        <w:gridCol w:w="1000"/>
        <w:gridCol w:w="1622"/>
      </w:tblGrid>
      <w:tr w14:paraId="4462C19A">
        <w:tblPrEx>
          <w:tblCellMar>
            <w:top w:w="0" w:type="dxa"/>
            <w:left w:w="108" w:type="dxa"/>
            <w:bottom w:w="0" w:type="dxa"/>
            <w:right w:w="108" w:type="dxa"/>
          </w:tblCellMar>
        </w:tblPrEx>
        <w:trPr>
          <w:trHeight w:val="529" w:hRule="atLeast"/>
          <w:jc w:val="center"/>
        </w:trPr>
        <w:tc>
          <w:tcPr>
            <w:tcW w:w="9480" w:type="dxa"/>
            <w:gridSpan w:val="8"/>
            <w:tcBorders>
              <w:top w:val="nil"/>
              <w:left w:val="nil"/>
              <w:bottom w:val="nil"/>
              <w:right w:val="nil"/>
            </w:tcBorders>
            <w:noWrap/>
            <w:vAlign w:val="center"/>
          </w:tcPr>
          <w:p w14:paraId="0191980A">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bCs/>
                <w:color w:val="000000" w:themeColor="text1"/>
                <w:kern w:val="0"/>
                <w:sz w:val="24"/>
                <w:szCs w:val="24"/>
                <w:highlight w:val="none"/>
                <w:lang w:val="en-US" w:eastAsia="zh-CN"/>
                <w14:textFill>
                  <w14:solidFill>
                    <w14:schemeClr w14:val="tx1"/>
                  </w14:solidFill>
                </w14:textFill>
              </w:rPr>
              <w:t>江西省矿产资源开发利用水平实地核查记录表</w:t>
            </w:r>
          </w:p>
        </w:tc>
      </w:tr>
      <w:tr w14:paraId="6CD14AA8">
        <w:tblPrEx>
          <w:tblCellMar>
            <w:top w:w="0" w:type="dxa"/>
            <w:left w:w="108" w:type="dxa"/>
            <w:bottom w:w="0" w:type="dxa"/>
            <w:right w:w="108" w:type="dxa"/>
          </w:tblCellMar>
        </w:tblPrEx>
        <w:trPr>
          <w:trHeight w:val="268" w:hRule="atLeast"/>
          <w:jc w:val="center"/>
        </w:trPr>
        <w:tc>
          <w:tcPr>
            <w:tcW w:w="9480" w:type="dxa"/>
            <w:gridSpan w:val="8"/>
            <w:tcBorders>
              <w:top w:val="nil"/>
              <w:left w:val="nil"/>
              <w:bottom w:val="single" w:color="auto" w:sz="4" w:space="0"/>
              <w:right w:val="nil"/>
            </w:tcBorders>
            <w:noWrap/>
            <w:vAlign w:val="center"/>
          </w:tcPr>
          <w:p w14:paraId="1A094D81">
            <w:pPr>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1"/>
                <w:szCs w:val="21"/>
                <w:highlight w:val="none"/>
                <w14:textFill>
                  <w14:solidFill>
                    <w14:schemeClr w14:val="tx1"/>
                  </w14:solidFill>
                </w14:textFill>
              </w:rPr>
              <w:t xml:space="preserve">                                                </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0"/>
                <w:sz w:val="21"/>
                <w:szCs w:val="21"/>
                <w:highlight w:val="none"/>
                <w14:textFill>
                  <w14:solidFill>
                    <w14:schemeClr w14:val="tx1"/>
                  </w14:solidFill>
                </w14:textFill>
              </w:rPr>
              <w:t>日期：</w:t>
            </w:r>
          </w:p>
        </w:tc>
      </w:tr>
      <w:tr w14:paraId="2091A02B">
        <w:tblPrEx>
          <w:tblCellMar>
            <w:top w:w="0" w:type="dxa"/>
            <w:left w:w="108" w:type="dxa"/>
            <w:bottom w:w="0" w:type="dxa"/>
            <w:right w:w="108" w:type="dxa"/>
          </w:tblCellMar>
        </w:tblPrEx>
        <w:trPr>
          <w:trHeight w:val="345" w:hRule="atLeast"/>
          <w:jc w:val="center"/>
        </w:trPr>
        <w:tc>
          <w:tcPr>
            <w:tcW w:w="9480" w:type="dxa"/>
            <w:gridSpan w:val="8"/>
            <w:tcBorders>
              <w:top w:val="single" w:color="auto" w:sz="4" w:space="0"/>
              <w:left w:val="single" w:color="auto" w:sz="4" w:space="0"/>
              <w:bottom w:val="single" w:color="auto" w:sz="4" w:space="0"/>
              <w:right w:val="single" w:color="000000" w:sz="4" w:space="0"/>
            </w:tcBorders>
            <w:noWrap w:val="0"/>
            <w:vAlign w:val="center"/>
          </w:tcPr>
          <w:p w14:paraId="091CB7DA">
            <w:pPr>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（一）采矿权基本信息</w:t>
            </w:r>
          </w:p>
        </w:tc>
      </w:tr>
      <w:tr w14:paraId="3829B7E3">
        <w:tblPrEx>
          <w:tblCellMar>
            <w:top w:w="0" w:type="dxa"/>
            <w:left w:w="108" w:type="dxa"/>
            <w:bottom w:w="0" w:type="dxa"/>
            <w:right w:w="108" w:type="dxa"/>
          </w:tblCellMar>
        </w:tblPrEx>
        <w:trPr>
          <w:trHeight w:val="345" w:hRule="atLeast"/>
          <w:jc w:val="center"/>
        </w:trPr>
        <w:tc>
          <w:tcPr>
            <w:tcW w:w="1478" w:type="dxa"/>
            <w:tcBorders>
              <w:top w:val="nil"/>
              <w:left w:val="single" w:color="auto" w:sz="4" w:space="0"/>
              <w:bottom w:val="single" w:color="auto" w:sz="4" w:space="0"/>
              <w:right w:val="single" w:color="auto" w:sz="4" w:space="0"/>
            </w:tcBorders>
            <w:noWrap w:val="0"/>
            <w:vAlign w:val="center"/>
          </w:tcPr>
          <w:p w14:paraId="543A70DC">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矿山名称</w:t>
            </w:r>
          </w:p>
        </w:tc>
        <w:tc>
          <w:tcPr>
            <w:tcW w:w="8002" w:type="dxa"/>
            <w:gridSpan w:val="7"/>
            <w:tcBorders>
              <w:top w:val="single" w:color="auto" w:sz="4" w:space="0"/>
              <w:left w:val="nil"/>
              <w:bottom w:val="single" w:color="auto" w:sz="4" w:space="0"/>
              <w:right w:val="single" w:color="000000" w:sz="4" w:space="0"/>
            </w:tcBorders>
            <w:noWrap w:val="0"/>
            <w:vAlign w:val="center"/>
          </w:tcPr>
          <w:p w14:paraId="6A1598E2">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　</w:t>
            </w:r>
          </w:p>
        </w:tc>
      </w:tr>
      <w:tr w14:paraId="731A5C1D">
        <w:tblPrEx>
          <w:tblCellMar>
            <w:top w:w="0" w:type="dxa"/>
            <w:left w:w="108" w:type="dxa"/>
            <w:bottom w:w="0" w:type="dxa"/>
            <w:right w:w="108" w:type="dxa"/>
          </w:tblCellMar>
        </w:tblPrEx>
        <w:trPr>
          <w:trHeight w:val="345" w:hRule="atLeast"/>
          <w:jc w:val="center"/>
        </w:trPr>
        <w:tc>
          <w:tcPr>
            <w:tcW w:w="1478" w:type="dxa"/>
            <w:tcBorders>
              <w:top w:val="nil"/>
              <w:left w:val="single" w:color="auto" w:sz="4" w:space="0"/>
              <w:bottom w:val="single" w:color="auto" w:sz="4" w:space="0"/>
              <w:right w:val="single" w:color="auto" w:sz="4" w:space="0"/>
            </w:tcBorders>
            <w:noWrap w:val="0"/>
            <w:vAlign w:val="center"/>
          </w:tcPr>
          <w:p w14:paraId="03BBDECB">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矿权人</w:t>
            </w:r>
          </w:p>
        </w:tc>
        <w:tc>
          <w:tcPr>
            <w:tcW w:w="4289" w:type="dxa"/>
            <w:gridSpan w:val="4"/>
            <w:tcBorders>
              <w:top w:val="single" w:color="auto" w:sz="4" w:space="0"/>
              <w:left w:val="nil"/>
              <w:bottom w:val="single" w:color="auto" w:sz="4" w:space="0"/>
              <w:right w:val="single" w:color="000000" w:sz="4" w:space="0"/>
            </w:tcBorders>
            <w:noWrap w:val="0"/>
            <w:vAlign w:val="center"/>
          </w:tcPr>
          <w:p w14:paraId="5EE081EF">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　</w:t>
            </w:r>
          </w:p>
        </w:tc>
        <w:tc>
          <w:tcPr>
            <w:tcW w:w="1091" w:type="dxa"/>
            <w:tcBorders>
              <w:top w:val="nil"/>
              <w:left w:val="nil"/>
              <w:bottom w:val="single" w:color="auto" w:sz="4" w:space="0"/>
              <w:right w:val="single" w:color="auto" w:sz="4" w:space="0"/>
            </w:tcBorders>
            <w:noWrap w:val="0"/>
            <w:vAlign w:val="center"/>
          </w:tcPr>
          <w:p w14:paraId="7CE81091">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开采矿</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种</w:t>
            </w:r>
          </w:p>
        </w:tc>
        <w:tc>
          <w:tcPr>
            <w:tcW w:w="2622" w:type="dxa"/>
            <w:gridSpan w:val="2"/>
            <w:tcBorders>
              <w:top w:val="nil"/>
              <w:left w:val="nil"/>
              <w:bottom w:val="single" w:color="auto" w:sz="4" w:space="0"/>
              <w:right w:val="single" w:color="auto" w:sz="4" w:space="0"/>
            </w:tcBorders>
            <w:noWrap w:val="0"/>
            <w:vAlign w:val="center"/>
          </w:tcPr>
          <w:p w14:paraId="112A5DAC">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　</w:t>
            </w:r>
          </w:p>
        </w:tc>
      </w:tr>
      <w:tr w14:paraId="4C6B1ADD">
        <w:tblPrEx>
          <w:tblCellMar>
            <w:top w:w="0" w:type="dxa"/>
            <w:left w:w="108" w:type="dxa"/>
            <w:bottom w:w="0" w:type="dxa"/>
            <w:right w:w="108" w:type="dxa"/>
          </w:tblCellMar>
        </w:tblPrEx>
        <w:trPr>
          <w:trHeight w:val="345" w:hRule="atLeast"/>
          <w:jc w:val="center"/>
        </w:trPr>
        <w:tc>
          <w:tcPr>
            <w:tcW w:w="1478" w:type="dxa"/>
            <w:tcBorders>
              <w:top w:val="nil"/>
              <w:left w:val="single" w:color="auto" w:sz="4" w:space="0"/>
              <w:bottom w:val="single" w:color="auto" w:sz="4" w:space="0"/>
              <w:right w:val="single" w:color="auto" w:sz="4" w:space="0"/>
            </w:tcBorders>
            <w:noWrap w:val="0"/>
            <w:vAlign w:val="center"/>
          </w:tcPr>
          <w:p w14:paraId="26159A21">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lang w:eastAsia="zh-CN"/>
                <w14:textFill>
                  <w14:solidFill>
                    <w14:schemeClr w14:val="tx1"/>
                  </w14:solidFill>
                </w14:textFill>
              </w:rPr>
              <w:t>矿山技术负责</w:t>
            </w:r>
          </w:p>
        </w:tc>
        <w:tc>
          <w:tcPr>
            <w:tcW w:w="4289" w:type="dxa"/>
            <w:gridSpan w:val="4"/>
            <w:tcBorders>
              <w:top w:val="single" w:color="auto" w:sz="4" w:space="0"/>
              <w:left w:val="nil"/>
              <w:bottom w:val="single" w:color="auto" w:sz="4" w:space="0"/>
              <w:right w:val="single" w:color="000000" w:sz="4" w:space="0"/>
            </w:tcBorders>
            <w:noWrap w:val="0"/>
            <w:vAlign w:val="center"/>
          </w:tcPr>
          <w:p w14:paraId="6B2246F2">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　</w:t>
            </w:r>
          </w:p>
        </w:tc>
        <w:tc>
          <w:tcPr>
            <w:tcW w:w="1091" w:type="dxa"/>
            <w:tcBorders>
              <w:top w:val="nil"/>
              <w:left w:val="nil"/>
              <w:bottom w:val="single" w:color="auto" w:sz="4" w:space="0"/>
              <w:right w:val="single" w:color="auto" w:sz="4" w:space="0"/>
            </w:tcBorders>
            <w:noWrap w:val="0"/>
            <w:vAlign w:val="center"/>
          </w:tcPr>
          <w:p w14:paraId="69AA6F85">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lang w:eastAsia="zh-CN"/>
                <w14:textFill>
                  <w14:solidFill>
                    <w14:schemeClr w14:val="tx1"/>
                  </w14:solidFill>
                </w14:textFill>
              </w:rPr>
            </w:pPr>
            <w:r>
              <w:rPr>
                <w:rFonts w:hint="eastAsia" w:ascii="仿宋" w:hAnsi="仿宋" w:eastAsia="仿宋" w:cs="仿宋"/>
                <w:color w:val="000000" w:themeColor="text1"/>
                <w:kern w:val="0"/>
                <w:sz w:val="21"/>
                <w:szCs w:val="21"/>
                <w:highlight w:val="none"/>
                <w:lang w:eastAsia="zh-CN"/>
                <w14:textFill>
                  <w14:solidFill>
                    <w14:schemeClr w14:val="tx1"/>
                  </w14:solidFill>
                </w14:textFill>
              </w:rPr>
              <w:t>联系电话</w:t>
            </w:r>
          </w:p>
        </w:tc>
        <w:tc>
          <w:tcPr>
            <w:tcW w:w="2622" w:type="dxa"/>
            <w:gridSpan w:val="2"/>
            <w:tcBorders>
              <w:top w:val="nil"/>
              <w:left w:val="nil"/>
              <w:bottom w:val="single" w:color="auto" w:sz="4" w:space="0"/>
              <w:right w:val="single" w:color="auto" w:sz="4" w:space="0"/>
            </w:tcBorders>
            <w:noWrap w:val="0"/>
            <w:vAlign w:val="center"/>
          </w:tcPr>
          <w:p w14:paraId="0C10259F">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　</w:t>
            </w:r>
          </w:p>
        </w:tc>
      </w:tr>
      <w:tr w14:paraId="11386338">
        <w:tblPrEx>
          <w:tblCellMar>
            <w:top w:w="0" w:type="dxa"/>
            <w:left w:w="108" w:type="dxa"/>
            <w:bottom w:w="0" w:type="dxa"/>
            <w:right w:w="108" w:type="dxa"/>
          </w:tblCellMar>
        </w:tblPrEx>
        <w:trPr>
          <w:trHeight w:val="345" w:hRule="atLeast"/>
          <w:jc w:val="center"/>
        </w:trPr>
        <w:tc>
          <w:tcPr>
            <w:tcW w:w="9480" w:type="dxa"/>
            <w:gridSpan w:val="8"/>
            <w:tcBorders>
              <w:top w:val="single" w:color="auto" w:sz="4" w:space="0"/>
              <w:left w:val="single" w:color="auto" w:sz="4" w:space="0"/>
              <w:bottom w:val="single" w:color="auto" w:sz="4" w:space="0"/>
              <w:right w:val="single" w:color="000000" w:sz="4" w:space="0"/>
            </w:tcBorders>
            <w:noWrap w:val="0"/>
            <w:vAlign w:val="center"/>
          </w:tcPr>
          <w:p w14:paraId="47439344">
            <w:pPr>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（二）开发利用基础数据</w:t>
            </w:r>
          </w:p>
        </w:tc>
      </w:tr>
      <w:tr w14:paraId="0908BC77">
        <w:tblPrEx>
          <w:tblCellMar>
            <w:top w:w="0" w:type="dxa"/>
            <w:left w:w="108" w:type="dxa"/>
            <w:bottom w:w="0" w:type="dxa"/>
            <w:right w:w="108" w:type="dxa"/>
          </w:tblCellMar>
        </w:tblPrEx>
        <w:trPr>
          <w:trHeight w:val="203" w:hRule="atLeast"/>
          <w:jc w:val="center"/>
        </w:trPr>
        <w:tc>
          <w:tcPr>
            <w:tcW w:w="3592" w:type="dxa"/>
            <w:gridSpan w:val="3"/>
            <w:vMerge w:val="restart"/>
            <w:tcBorders>
              <w:top w:val="single" w:color="auto" w:sz="4" w:space="0"/>
              <w:left w:val="single" w:color="auto" w:sz="4" w:space="0"/>
              <w:right w:val="single" w:color="000000" w:sz="4" w:space="0"/>
            </w:tcBorders>
            <w:noWrap w:val="0"/>
            <w:vAlign w:val="center"/>
          </w:tcPr>
          <w:p w14:paraId="1410CE7E">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基础数据项名称</w:t>
            </w:r>
          </w:p>
        </w:tc>
        <w:tc>
          <w:tcPr>
            <w:tcW w:w="1083" w:type="dxa"/>
            <w:vMerge w:val="restart"/>
            <w:tcBorders>
              <w:top w:val="nil"/>
              <w:left w:val="nil"/>
              <w:right w:val="single" w:color="auto" w:sz="4" w:space="0"/>
            </w:tcBorders>
            <w:noWrap w:val="0"/>
            <w:vAlign w:val="center"/>
          </w:tcPr>
          <w:p w14:paraId="290E68EA">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公示</w:t>
            </w:r>
            <w:r>
              <w:rPr>
                <w:rFonts w:hint="eastAsia" w:ascii="仿宋" w:hAnsi="仿宋" w:eastAsia="仿宋" w:cs="仿宋"/>
                <w:color w:val="000000" w:themeColor="text1"/>
                <w:kern w:val="0"/>
                <w:sz w:val="21"/>
                <w:szCs w:val="21"/>
                <w:highlight w:val="none"/>
                <w14:textFill>
                  <w14:solidFill>
                    <w14:schemeClr w14:val="tx1"/>
                  </w14:solidFill>
                </w14:textFill>
              </w:rPr>
              <w:t>数值</w:t>
            </w:r>
          </w:p>
        </w:tc>
        <w:tc>
          <w:tcPr>
            <w:tcW w:w="2183" w:type="dxa"/>
            <w:gridSpan w:val="2"/>
            <w:tcBorders>
              <w:top w:val="nil"/>
              <w:left w:val="nil"/>
              <w:bottom w:val="single" w:color="auto" w:sz="4" w:space="0"/>
              <w:right w:val="single" w:color="auto" w:sz="4" w:space="0"/>
            </w:tcBorders>
            <w:noWrap w:val="0"/>
            <w:vAlign w:val="center"/>
          </w:tcPr>
          <w:p w14:paraId="4B4310BD">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实地核查数值</w:t>
            </w:r>
          </w:p>
        </w:tc>
        <w:tc>
          <w:tcPr>
            <w:tcW w:w="1000" w:type="dxa"/>
            <w:vMerge w:val="restart"/>
            <w:tcBorders>
              <w:top w:val="nil"/>
              <w:left w:val="nil"/>
              <w:right w:val="single" w:color="auto" w:sz="4" w:space="0"/>
            </w:tcBorders>
            <w:noWrap w:val="0"/>
            <w:vAlign w:val="center"/>
          </w:tcPr>
          <w:p w14:paraId="144CB98F">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确认填报数值</w:t>
            </w:r>
          </w:p>
        </w:tc>
        <w:tc>
          <w:tcPr>
            <w:tcW w:w="1622" w:type="dxa"/>
            <w:vMerge w:val="restart"/>
            <w:tcBorders>
              <w:top w:val="nil"/>
              <w:left w:val="nil"/>
              <w:right w:val="single" w:color="auto" w:sz="4" w:space="0"/>
            </w:tcBorders>
            <w:noWrap w:val="0"/>
            <w:vAlign w:val="center"/>
          </w:tcPr>
          <w:p w14:paraId="00E4F188">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备注（修正依据或异常原因）</w:t>
            </w:r>
          </w:p>
        </w:tc>
      </w:tr>
      <w:tr w14:paraId="437F31B6">
        <w:tblPrEx>
          <w:tblCellMar>
            <w:top w:w="0" w:type="dxa"/>
            <w:left w:w="108" w:type="dxa"/>
            <w:bottom w:w="0" w:type="dxa"/>
            <w:right w:w="108" w:type="dxa"/>
          </w:tblCellMar>
        </w:tblPrEx>
        <w:trPr>
          <w:trHeight w:val="152" w:hRule="atLeast"/>
          <w:jc w:val="center"/>
        </w:trPr>
        <w:tc>
          <w:tcPr>
            <w:tcW w:w="3592" w:type="dxa"/>
            <w:gridSpan w:val="3"/>
            <w:vMerge w:val="continue"/>
            <w:tcBorders>
              <w:left w:val="single" w:color="auto" w:sz="4" w:space="0"/>
              <w:bottom w:val="single" w:color="auto" w:sz="4" w:space="0"/>
              <w:right w:val="single" w:color="000000" w:sz="4" w:space="0"/>
            </w:tcBorders>
            <w:noWrap w:val="0"/>
            <w:vAlign w:val="center"/>
          </w:tcPr>
          <w:p w14:paraId="10CEB1E2">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083" w:type="dxa"/>
            <w:vMerge w:val="continue"/>
            <w:tcBorders>
              <w:left w:val="nil"/>
              <w:bottom w:val="single" w:color="auto" w:sz="4" w:space="0"/>
              <w:right w:val="single" w:color="auto" w:sz="4" w:space="0"/>
            </w:tcBorders>
            <w:noWrap w:val="0"/>
            <w:vAlign w:val="center"/>
          </w:tcPr>
          <w:p w14:paraId="01E0452C">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lang w:val="en-US" w:eastAsia="zh-CN"/>
                <w14:textFill>
                  <w14:solidFill>
                    <w14:schemeClr w14:val="tx1"/>
                  </w14:solidFill>
                </w14:textFill>
              </w:rPr>
            </w:pPr>
          </w:p>
        </w:tc>
        <w:tc>
          <w:tcPr>
            <w:tcW w:w="1092" w:type="dxa"/>
            <w:tcBorders>
              <w:top w:val="single" w:color="auto" w:sz="4" w:space="0"/>
              <w:left w:val="nil"/>
              <w:bottom w:val="single" w:color="auto" w:sz="4" w:space="0"/>
              <w:right w:val="single" w:color="auto" w:sz="4" w:space="0"/>
            </w:tcBorders>
            <w:noWrap w:val="0"/>
            <w:vAlign w:val="center"/>
          </w:tcPr>
          <w:p w14:paraId="2D7097DD">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年报(表)</w:t>
            </w:r>
          </w:p>
        </w:tc>
        <w:tc>
          <w:tcPr>
            <w:tcW w:w="1091" w:type="dxa"/>
            <w:tcBorders>
              <w:top w:val="single" w:color="auto" w:sz="4" w:space="0"/>
              <w:left w:val="nil"/>
              <w:bottom w:val="single" w:color="auto" w:sz="4" w:space="0"/>
              <w:right w:val="single" w:color="auto" w:sz="4" w:space="0"/>
            </w:tcBorders>
            <w:noWrap w:val="0"/>
            <w:vAlign w:val="center"/>
          </w:tcPr>
          <w:p w14:paraId="51E3EBDA">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台账</w:t>
            </w:r>
          </w:p>
        </w:tc>
        <w:tc>
          <w:tcPr>
            <w:tcW w:w="1000" w:type="dxa"/>
            <w:vMerge w:val="continue"/>
            <w:tcBorders>
              <w:left w:val="nil"/>
              <w:bottom w:val="single" w:color="auto" w:sz="4" w:space="0"/>
              <w:right w:val="single" w:color="auto" w:sz="4" w:space="0"/>
            </w:tcBorders>
            <w:noWrap w:val="0"/>
            <w:vAlign w:val="center"/>
          </w:tcPr>
          <w:p w14:paraId="0AB9A2D6">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622" w:type="dxa"/>
            <w:vMerge w:val="continue"/>
            <w:tcBorders>
              <w:left w:val="nil"/>
              <w:bottom w:val="single" w:color="auto" w:sz="4" w:space="0"/>
              <w:right w:val="single" w:color="auto" w:sz="4" w:space="0"/>
            </w:tcBorders>
            <w:noWrap w:val="0"/>
            <w:vAlign w:val="center"/>
          </w:tcPr>
          <w:p w14:paraId="0E3FA9CF">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r>
      <w:tr w14:paraId="5129C779">
        <w:tblPrEx>
          <w:tblCellMar>
            <w:top w:w="0" w:type="dxa"/>
            <w:left w:w="108" w:type="dxa"/>
            <w:bottom w:w="0" w:type="dxa"/>
            <w:right w:w="108" w:type="dxa"/>
          </w:tblCellMar>
        </w:tblPrEx>
        <w:trPr>
          <w:trHeight w:val="345" w:hRule="atLeast"/>
          <w:jc w:val="center"/>
        </w:trPr>
        <w:tc>
          <w:tcPr>
            <w:tcW w:w="1815" w:type="dxa"/>
            <w:gridSpan w:val="2"/>
            <w:vMerge w:val="restart"/>
            <w:tcBorders>
              <w:top w:val="single" w:color="auto" w:sz="4" w:space="0"/>
              <w:left w:val="single" w:color="auto" w:sz="4" w:space="0"/>
              <w:right w:val="single" w:color="000000" w:sz="4" w:space="0"/>
            </w:tcBorders>
            <w:noWrap w:val="0"/>
            <w:vAlign w:val="center"/>
          </w:tcPr>
          <w:p w14:paraId="6D85F773">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开采</w:t>
            </w:r>
            <w:r>
              <w:rPr>
                <w:rFonts w:hint="eastAsia" w:ascii="仿宋" w:hAnsi="仿宋" w:eastAsia="仿宋" w:cs="仿宋"/>
                <w:color w:val="000000" w:themeColor="text1"/>
                <w:kern w:val="0"/>
                <w:sz w:val="21"/>
                <w:szCs w:val="21"/>
                <w:highlight w:val="none"/>
                <w14:textFill>
                  <w14:solidFill>
                    <w14:schemeClr w14:val="tx1"/>
                  </w14:solidFill>
                </w14:textFill>
              </w:rPr>
              <w:t>回采率（%）</w:t>
            </w:r>
          </w:p>
        </w:tc>
        <w:tc>
          <w:tcPr>
            <w:tcW w:w="1777" w:type="dxa"/>
            <w:tcBorders>
              <w:top w:val="nil"/>
              <w:left w:val="nil"/>
              <w:bottom w:val="single" w:color="auto" w:sz="4" w:space="0"/>
              <w:right w:val="single" w:color="auto" w:sz="4" w:space="0"/>
            </w:tcBorders>
            <w:noWrap w:val="0"/>
            <w:vAlign w:val="center"/>
          </w:tcPr>
          <w:p w14:paraId="0DE9D416">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年采出矿量</w:t>
            </w:r>
          </w:p>
        </w:tc>
        <w:tc>
          <w:tcPr>
            <w:tcW w:w="1083" w:type="dxa"/>
            <w:tcBorders>
              <w:top w:val="nil"/>
              <w:left w:val="nil"/>
              <w:bottom w:val="single" w:color="auto" w:sz="4" w:space="0"/>
              <w:right w:val="single" w:color="auto" w:sz="4" w:space="0"/>
            </w:tcBorders>
            <w:noWrap w:val="0"/>
            <w:vAlign w:val="center"/>
          </w:tcPr>
          <w:p w14:paraId="4CDB9674">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　</w:t>
            </w:r>
          </w:p>
        </w:tc>
        <w:tc>
          <w:tcPr>
            <w:tcW w:w="1092" w:type="dxa"/>
            <w:tcBorders>
              <w:top w:val="nil"/>
              <w:left w:val="nil"/>
              <w:bottom w:val="single" w:color="auto" w:sz="4" w:space="0"/>
              <w:right w:val="single" w:color="auto" w:sz="4" w:space="0"/>
            </w:tcBorders>
            <w:noWrap w:val="0"/>
            <w:vAlign w:val="center"/>
          </w:tcPr>
          <w:p w14:paraId="196EE9D6">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　</w:t>
            </w:r>
          </w:p>
        </w:tc>
        <w:tc>
          <w:tcPr>
            <w:tcW w:w="1091" w:type="dxa"/>
            <w:tcBorders>
              <w:top w:val="nil"/>
              <w:left w:val="single" w:color="auto" w:sz="4" w:space="0"/>
              <w:bottom w:val="single" w:color="auto" w:sz="4" w:space="0"/>
              <w:right w:val="single" w:color="auto" w:sz="4" w:space="0"/>
            </w:tcBorders>
            <w:noWrap w:val="0"/>
            <w:vAlign w:val="center"/>
          </w:tcPr>
          <w:p w14:paraId="40C7B4EC">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000" w:type="dxa"/>
            <w:tcBorders>
              <w:top w:val="nil"/>
              <w:left w:val="nil"/>
              <w:bottom w:val="single" w:color="auto" w:sz="4" w:space="0"/>
              <w:right w:val="single" w:color="auto" w:sz="4" w:space="0"/>
            </w:tcBorders>
            <w:noWrap w:val="0"/>
            <w:vAlign w:val="center"/>
          </w:tcPr>
          <w:p w14:paraId="75929A64">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　</w:t>
            </w:r>
          </w:p>
        </w:tc>
        <w:tc>
          <w:tcPr>
            <w:tcW w:w="1622" w:type="dxa"/>
            <w:tcBorders>
              <w:top w:val="nil"/>
              <w:left w:val="nil"/>
              <w:bottom w:val="single" w:color="auto" w:sz="4" w:space="0"/>
              <w:right w:val="single" w:color="auto" w:sz="4" w:space="0"/>
            </w:tcBorders>
            <w:noWrap w:val="0"/>
            <w:vAlign w:val="center"/>
          </w:tcPr>
          <w:p w14:paraId="17DCF8C2">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　</w:t>
            </w:r>
          </w:p>
        </w:tc>
      </w:tr>
      <w:tr w14:paraId="06983EF0">
        <w:tblPrEx>
          <w:tblCellMar>
            <w:top w:w="0" w:type="dxa"/>
            <w:left w:w="108" w:type="dxa"/>
            <w:bottom w:w="0" w:type="dxa"/>
            <w:right w:w="108" w:type="dxa"/>
          </w:tblCellMar>
        </w:tblPrEx>
        <w:trPr>
          <w:trHeight w:val="345" w:hRule="atLeast"/>
          <w:jc w:val="center"/>
        </w:trPr>
        <w:tc>
          <w:tcPr>
            <w:tcW w:w="1815" w:type="dxa"/>
            <w:gridSpan w:val="2"/>
            <w:vMerge w:val="continue"/>
            <w:tcBorders>
              <w:left w:val="single" w:color="auto" w:sz="4" w:space="0"/>
              <w:right w:val="single" w:color="000000" w:sz="4" w:space="0"/>
            </w:tcBorders>
            <w:noWrap w:val="0"/>
            <w:vAlign w:val="center"/>
          </w:tcPr>
          <w:p w14:paraId="54458BE1">
            <w:pPr>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777" w:type="dxa"/>
            <w:tcBorders>
              <w:top w:val="nil"/>
              <w:left w:val="nil"/>
              <w:bottom w:val="single" w:color="auto" w:sz="4" w:space="0"/>
              <w:right w:val="single" w:color="auto" w:sz="4" w:space="0"/>
            </w:tcBorders>
            <w:noWrap w:val="0"/>
            <w:vAlign w:val="center"/>
          </w:tcPr>
          <w:p w14:paraId="76D27F8E">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年损失矿量</w:t>
            </w:r>
          </w:p>
        </w:tc>
        <w:tc>
          <w:tcPr>
            <w:tcW w:w="1083" w:type="dxa"/>
            <w:tcBorders>
              <w:top w:val="nil"/>
              <w:left w:val="nil"/>
              <w:bottom w:val="single" w:color="auto" w:sz="4" w:space="0"/>
              <w:right w:val="single" w:color="auto" w:sz="4" w:space="0"/>
            </w:tcBorders>
            <w:noWrap w:val="0"/>
            <w:vAlign w:val="center"/>
          </w:tcPr>
          <w:p w14:paraId="14EC7187">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　</w:t>
            </w:r>
          </w:p>
        </w:tc>
        <w:tc>
          <w:tcPr>
            <w:tcW w:w="1092" w:type="dxa"/>
            <w:tcBorders>
              <w:top w:val="nil"/>
              <w:left w:val="nil"/>
              <w:bottom w:val="single" w:color="auto" w:sz="4" w:space="0"/>
              <w:right w:val="single" w:color="auto" w:sz="4" w:space="0"/>
            </w:tcBorders>
            <w:noWrap w:val="0"/>
            <w:vAlign w:val="center"/>
          </w:tcPr>
          <w:p w14:paraId="441B0067">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　</w:t>
            </w:r>
          </w:p>
        </w:tc>
        <w:tc>
          <w:tcPr>
            <w:tcW w:w="1091" w:type="dxa"/>
            <w:tcBorders>
              <w:top w:val="nil"/>
              <w:left w:val="single" w:color="auto" w:sz="4" w:space="0"/>
              <w:bottom w:val="single" w:color="auto" w:sz="4" w:space="0"/>
              <w:right w:val="single" w:color="auto" w:sz="4" w:space="0"/>
            </w:tcBorders>
            <w:noWrap w:val="0"/>
            <w:vAlign w:val="center"/>
          </w:tcPr>
          <w:p w14:paraId="48B88D87">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000" w:type="dxa"/>
            <w:tcBorders>
              <w:top w:val="nil"/>
              <w:left w:val="nil"/>
              <w:bottom w:val="single" w:color="auto" w:sz="4" w:space="0"/>
              <w:right w:val="single" w:color="auto" w:sz="4" w:space="0"/>
            </w:tcBorders>
            <w:noWrap w:val="0"/>
            <w:vAlign w:val="center"/>
          </w:tcPr>
          <w:p w14:paraId="42260E48">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　</w:t>
            </w:r>
          </w:p>
        </w:tc>
        <w:tc>
          <w:tcPr>
            <w:tcW w:w="1622" w:type="dxa"/>
            <w:tcBorders>
              <w:top w:val="nil"/>
              <w:left w:val="nil"/>
              <w:bottom w:val="single" w:color="auto" w:sz="4" w:space="0"/>
              <w:right w:val="single" w:color="auto" w:sz="4" w:space="0"/>
            </w:tcBorders>
            <w:noWrap w:val="0"/>
            <w:vAlign w:val="center"/>
          </w:tcPr>
          <w:p w14:paraId="2B2EBDCA">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　</w:t>
            </w:r>
          </w:p>
        </w:tc>
      </w:tr>
      <w:tr w14:paraId="7F547ADC">
        <w:tblPrEx>
          <w:tblCellMar>
            <w:top w:w="0" w:type="dxa"/>
            <w:left w:w="108" w:type="dxa"/>
            <w:bottom w:w="0" w:type="dxa"/>
            <w:right w:w="108" w:type="dxa"/>
          </w:tblCellMar>
        </w:tblPrEx>
        <w:trPr>
          <w:trHeight w:val="345" w:hRule="atLeast"/>
          <w:jc w:val="center"/>
        </w:trPr>
        <w:tc>
          <w:tcPr>
            <w:tcW w:w="1815" w:type="dxa"/>
            <w:gridSpan w:val="2"/>
            <w:vMerge w:val="continue"/>
            <w:tcBorders>
              <w:left w:val="single" w:color="auto" w:sz="4" w:space="0"/>
              <w:right w:val="single" w:color="000000" w:sz="4" w:space="0"/>
            </w:tcBorders>
            <w:noWrap w:val="0"/>
            <w:vAlign w:val="center"/>
          </w:tcPr>
          <w:p w14:paraId="57A269E8">
            <w:pPr>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777" w:type="dxa"/>
            <w:tcBorders>
              <w:top w:val="nil"/>
              <w:left w:val="nil"/>
              <w:bottom w:val="single" w:color="auto" w:sz="4" w:space="0"/>
              <w:right w:val="single" w:color="auto" w:sz="4" w:space="0"/>
            </w:tcBorders>
            <w:noWrap w:val="0"/>
            <w:vAlign w:val="center"/>
          </w:tcPr>
          <w:p w14:paraId="3D91E380">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年消耗地质储量</w:t>
            </w:r>
          </w:p>
        </w:tc>
        <w:tc>
          <w:tcPr>
            <w:tcW w:w="1083" w:type="dxa"/>
            <w:tcBorders>
              <w:top w:val="nil"/>
              <w:left w:val="nil"/>
              <w:bottom w:val="single" w:color="auto" w:sz="4" w:space="0"/>
              <w:right w:val="single" w:color="auto" w:sz="4" w:space="0"/>
            </w:tcBorders>
            <w:noWrap w:val="0"/>
            <w:vAlign w:val="center"/>
          </w:tcPr>
          <w:p w14:paraId="0D28F95B">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092" w:type="dxa"/>
            <w:tcBorders>
              <w:top w:val="nil"/>
              <w:left w:val="nil"/>
              <w:bottom w:val="single" w:color="auto" w:sz="4" w:space="0"/>
              <w:right w:val="single" w:color="auto" w:sz="4" w:space="0"/>
            </w:tcBorders>
            <w:noWrap w:val="0"/>
            <w:vAlign w:val="center"/>
          </w:tcPr>
          <w:p w14:paraId="180882C8">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091" w:type="dxa"/>
            <w:tcBorders>
              <w:top w:val="nil"/>
              <w:left w:val="single" w:color="auto" w:sz="4" w:space="0"/>
              <w:bottom w:val="single" w:color="auto" w:sz="4" w:space="0"/>
              <w:right w:val="single" w:color="auto" w:sz="4" w:space="0"/>
            </w:tcBorders>
            <w:noWrap w:val="0"/>
            <w:vAlign w:val="center"/>
          </w:tcPr>
          <w:p w14:paraId="7DC9BADA">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000" w:type="dxa"/>
            <w:tcBorders>
              <w:top w:val="nil"/>
              <w:left w:val="nil"/>
              <w:bottom w:val="single" w:color="auto" w:sz="4" w:space="0"/>
              <w:right w:val="single" w:color="auto" w:sz="4" w:space="0"/>
            </w:tcBorders>
            <w:noWrap w:val="0"/>
            <w:vAlign w:val="center"/>
          </w:tcPr>
          <w:p w14:paraId="33D62923">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622" w:type="dxa"/>
            <w:tcBorders>
              <w:top w:val="nil"/>
              <w:left w:val="nil"/>
              <w:bottom w:val="single" w:color="auto" w:sz="4" w:space="0"/>
              <w:right w:val="single" w:color="auto" w:sz="4" w:space="0"/>
            </w:tcBorders>
            <w:noWrap w:val="0"/>
            <w:vAlign w:val="center"/>
          </w:tcPr>
          <w:p w14:paraId="13F28F71">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r>
      <w:tr w14:paraId="3D16F3F0">
        <w:tblPrEx>
          <w:tblCellMar>
            <w:top w:w="0" w:type="dxa"/>
            <w:left w:w="108" w:type="dxa"/>
            <w:bottom w:w="0" w:type="dxa"/>
            <w:right w:w="108" w:type="dxa"/>
          </w:tblCellMar>
        </w:tblPrEx>
        <w:trPr>
          <w:trHeight w:val="345" w:hRule="atLeast"/>
          <w:jc w:val="center"/>
        </w:trPr>
        <w:tc>
          <w:tcPr>
            <w:tcW w:w="1815" w:type="dxa"/>
            <w:gridSpan w:val="2"/>
            <w:vMerge w:val="continue"/>
            <w:tcBorders>
              <w:left w:val="single" w:color="auto" w:sz="4" w:space="0"/>
              <w:bottom w:val="single" w:color="000000" w:sz="4" w:space="0"/>
              <w:right w:val="single" w:color="000000" w:sz="4" w:space="0"/>
            </w:tcBorders>
            <w:noWrap w:val="0"/>
            <w:vAlign w:val="center"/>
          </w:tcPr>
          <w:p w14:paraId="611E758B">
            <w:pPr>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777" w:type="dxa"/>
            <w:tcBorders>
              <w:top w:val="nil"/>
              <w:left w:val="nil"/>
              <w:bottom w:val="single" w:color="auto" w:sz="4" w:space="0"/>
              <w:right w:val="single" w:color="auto" w:sz="4" w:space="0"/>
            </w:tcBorders>
            <w:noWrap w:val="0"/>
            <w:vAlign w:val="center"/>
          </w:tcPr>
          <w:p w14:paraId="00908AE9">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实际开采</w:t>
            </w:r>
            <w:r>
              <w:rPr>
                <w:rFonts w:hint="eastAsia" w:ascii="仿宋" w:hAnsi="仿宋" w:eastAsia="仿宋" w:cs="仿宋"/>
                <w:color w:val="000000" w:themeColor="text1"/>
                <w:kern w:val="0"/>
                <w:sz w:val="21"/>
                <w:szCs w:val="21"/>
                <w:highlight w:val="none"/>
                <w14:textFill>
                  <w14:solidFill>
                    <w14:schemeClr w14:val="tx1"/>
                  </w14:solidFill>
                </w14:textFill>
              </w:rPr>
              <w:t>回采率</w:t>
            </w:r>
          </w:p>
        </w:tc>
        <w:tc>
          <w:tcPr>
            <w:tcW w:w="1083" w:type="dxa"/>
            <w:tcBorders>
              <w:top w:val="nil"/>
              <w:left w:val="nil"/>
              <w:bottom w:val="single" w:color="auto" w:sz="4" w:space="0"/>
              <w:right w:val="single" w:color="auto" w:sz="4" w:space="0"/>
            </w:tcBorders>
            <w:noWrap w:val="0"/>
            <w:vAlign w:val="center"/>
          </w:tcPr>
          <w:p w14:paraId="764B71D4">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092" w:type="dxa"/>
            <w:tcBorders>
              <w:top w:val="nil"/>
              <w:left w:val="nil"/>
              <w:bottom w:val="single" w:color="auto" w:sz="4" w:space="0"/>
              <w:right w:val="single" w:color="auto" w:sz="4" w:space="0"/>
            </w:tcBorders>
            <w:noWrap w:val="0"/>
            <w:vAlign w:val="center"/>
          </w:tcPr>
          <w:p w14:paraId="5F89A92D">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091" w:type="dxa"/>
            <w:tcBorders>
              <w:top w:val="nil"/>
              <w:left w:val="single" w:color="auto" w:sz="4" w:space="0"/>
              <w:bottom w:val="single" w:color="auto" w:sz="4" w:space="0"/>
              <w:right w:val="single" w:color="auto" w:sz="4" w:space="0"/>
            </w:tcBorders>
            <w:noWrap w:val="0"/>
            <w:vAlign w:val="center"/>
          </w:tcPr>
          <w:p w14:paraId="298BCAAF">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000" w:type="dxa"/>
            <w:tcBorders>
              <w:top w:val="nil"/>
              <w:left w:val="nil"/>
              <w:bottom w:val="single" w:color="auto" w:sz="4" w:space="0"/>
              <w:right w:val="single" w:color="auto" w:sz="4" w:space="0"/>
            </w:tcBorders>
            <w:noWrap w:val="0"/>
            <w:vAlign w:val="center"/>
          </w:tcPr>
          <w:p w14:paraId="3CEEBA02">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622" w:type="dxa"/>
            <w:tcBorders>
              <w:top w:val="nil"/>
              <w:left w:val="nil"/>
              <w:bottom w:val="single" w:color="auto" w:sz="4" w:space="0"/>
              <w:right w:val="single" w:color="auto" w:sz="4" w:space="0"/>
            </w:tcBorders>
            <w:noWrap w:val="0"/>
            <w:vAlign w:val="center"/>
          </w:tcPr>
          <w:p w14:paraId="35B3EC3A">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r>
      <w:tr w14:paraId="413ED6EE">
        <w:tblPrEx>
          <w:tblCellMar>
            <w:top w:w="0" w:type="dxa"/>
            <w:left w:w="108" w:type="dxa"/>
            <w:bottom w:w="0" w:type="dxa"/>
            <w:right w:w="108" w:type="dxa"/>
          </w:tblCellMar>
        </w:tblPrEx>
        <w:trPr>
          <w:trHeight w:val="345" w:hRule="atLeast"/>
          <w:jc w:val="center"/>
        </w:trPr>
        <w:tc>
          <w:tcPr>
            <w:tcW w:w="1815" w:type="dxa"/>
            <w:gridSpan w:val="2"/>
            <w:vMerge w:val="restart"/>
            <w:tcBorders>
              <w:top w:val="single" w:color="auto" w:sz="4" w:space="0"/>
              <w:left w:val="single" w:color="auto" w:sz="4" w:space="0"/>
              <w:bottom w:val="single" w:color="000000" w:sz="4" w:space="0"/>
              <w:right w:val="single" w:color="000000" w:sz="4" w:space="0"/>
            </w:tcBorders>
            <w:noWrap w:val="0"/>
            <w:vAlign w:val="center"/>
          </w:tcPr>
          <w:p w14:paraId="433CE38F">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选矿回收率（%）</w:t>
            </w:r>
          </w:p>
        </w:tc>
        <w:tc>
          <w:tcPr>
            <w:tcW w:w="1777" w:type="dxa"/>
            <w:tcBorders>
              <w:top w:val="nil"/>
              <w:left w:val="nil"/>
              <w:bottom w:val="single" w:color="auto" w:sz="4" w:space="0"/>
              <w:right w:val="single" w:color="auto" w:sz="4" w:space="0"/>
            </w:tcBorders>
            <w:noWrap w:val="0"/>
            <w:vAlign w:val="center"/>
          </w:tcPr>
          <w:p w14:paraId="54FAC1D5">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实际入选矿量</w:t>
            </w:r>
          </w:p>
        </w:tc>
        <w:tc>
          <w:tcPr>
            <w:tcW w:w="1083" w:type="dxa"/>
            <w:tcBorders>
              <w:top w:val="nil"/>
              <w:left w:val="nil"/>
              <w:bottom w:val="single" w:color="auto" w:sz="4" w:space="0"/>
              <w:right w:val="single" w:color="auto" w:sz="4" w:space="0"/>
            </w:tcBorders>
            <w:noWrap w:val="0"/>
            <w:vAlign w:val="center"/>
          </w:tcPr>
          <w:p w14:paraId="06DD29BA">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　</w:t>
            </w:r>
          </w:p>
        </w:tc>
        <w:tc>
          <w:tcPr>
            <w:tcW w:w="1092" w:type="dxa"/>
            <w:tcBorders>
              <w:top w:val="nil"/>
              <w:left w:val="nil"/>
              <w:bottom w:val="single" w:color="auto" w:sz="4" w:space="0"/>
              <w:right w:val="single" w:color="auto" w:sz="4" w:space="0"/>
            </w:tcBorders>
            <w:noWrap w:val="0"/>
            <w:vAlign w:val="center"/>
          </w:tcPr>
          <w:p w14:paraId="110A67FA">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　</w:t>
            </w:r>
          </w:p>
        </w:tc>
        <w:tc>
          <w:tcPr>
            <w:tcW w:w="1091" w:type="dxa"/>
            <w:tcBorders>
              <w:top w:val="nil"/>
              <w:left w:val="single" w:color="auto" w:sz="4" w:space="0"/>
              <w:bottom w:val="single" w:color="auto" w:sz="4" w:space="0"/>
              <w:right w:val="single" w:color="auto" w:sz="4" w:space="0"/>
            </w:tcBorders>
            <w:noWrap w:val="0"/>
            <w:vAlign w:val="center"/>
          </w:tcPr>
          <w:p w14:paraId="13BEAAB9">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000" w:type="dxa"/>
            <w:tcBorders>
              <w:top w:val="nil"/>
              <w:left w:val="nil"/>
              <w:bottom w:val="single" w:color="auto" w:sz="4" w:space="0"/>
              <w:right w:val="single" w:color="auto" w:sz="4" w:space="0"/>
            </w:tcBorders>
            <w:noWrap w:val="0"/>
            <w:vAlign w:val="center"/>
          </w:tcPr>
          <w:p w14:paraId="4E8CE0B9">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　</w:t>
            </w:r>
          </w:p>
        </w:tc>
        <w:tc>
          <w:tcPr>
            <w:tcW w:w="1622" w:type="dxa"/>
            <w:tcBorders>
              <w:top w:val="nil"/>
              <w:left w:val="nil"/>
              <w:bottom w:val="single" w:color="auto" w:sz="4" w:space="0"/>
              <w:right w:val="single" w:color="auto" w:sz="4" w:space="0"/>
            </w:tcBorders>
            <w:noWrap w:val="0"/>
            <w:vAlign w:val="center"/>
          </w:tcPr>
          <w:p w14:paraId="64A92851">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　</w:t>
            </w:r>
          </w:p>
        </w:tc>
      </w:tr>
      <w:tr w14:paraId="11E2D51D">
        <w:tblPrEx>
          <w:tblCellMar>
            <w:top w:w="0" w:type="dxa"/>
            <w:left w:w="108" w:type="dxa"/>
            <w:bottom w:w="0" w:type="dxa"/>
            <w:right w:w="108" w:type="dxa"/>
          </w:tblCellMar>
        </w:tblPrEx>
        <w:trPr>
          <w:trHeight w:val="345" w:hRule="atLeast"/>
          <w:jc w:val="center"/>
        </w:trPr>
        <w:tc>
          <w:tcPr>
            <w:tcW w:w="1815" w:type="dxa"/>
            <w:gridSpan w:val="2"/>
            <w:vMerge w:val="continue"/>
            <w:tcBorders>
              <w:left w:val="single" w:color="auto" w:sz="4" w:space="0"/>
              <w:right w:val="single" w:color="000000" w:sz="4" w:space="0"/>
            </w:tcBorders>
            <w:noWrap w:val="0"/>
            <w:vAlign w:val="center"/>
          </w:tcPr>
          <w:p w14:paraId="50123BBC">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777" w:type="dxa"/>
            <w:tcBorders>
              <w:top w:val="nil"/>
              <w:left w:val="nil"/>
              <w:bottom w:val="single" w:color="auto" w:sz="4" w:space="0"/>
              <w:right w:val="single" w:color="auto" w:sz="4" w:space="0"/>
            </w:tcBorders>
            <w:noWrap w:val="0"/>
            <w:vAlign w:val="center"/>
          </w:tcPr>
          <w:p w14:paraId="734A398C">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原矿入选品位</w:t>
            </w:r>
          </w:p>
        </w:tc>
        <w:tc>
          <w:tcPr>
            <w:tcW w:w="1083" w:type="dxa"/>
            <w:tcBorders>
              <w:top w:val="nil"/>
              <w:left w:val="nil"/>
              <w:bottom w:val="single" w:color="auto" w:sz="4" w:space="0"/>
              <w:right w:val="single" w:color="auto" w:sz="4" w:space="0"/>
            </w:tcBorders>
            <w:noWrap w:val="0"/>
            <w:vAlign w:val="center"/>
          </w:tcPr>
          <w:p w14:paraId="1E4DD13E">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092" w:type="dxa"/>
            <w:tcBorders>
              <w:top w:val="nil"/>
              <w:left w:val="nil"/>
              <w:bottom w:val="single" w:color="auto" w:sz="4" w:space="0"/>
              <w:right w:val="single" w:color="auto" w:sz="4" w:space="0"/>
            </w:tcBorders>
            <w:noWrap w:val="0"/>
            <w:vAlign w:val="center"/>
          </w:tcPr>
          <w:p w14:paraId="30ED573E">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091" w:type="dxa"/>
            <w:tcBorders>
              <w:top w:val="nil"/>
              <w:left w:val="single" w:color="auto" w:sz="4" w:space="0"/>
              <w:bottom w:val="single" w:color="auto" w:sz="4" w:space="0"/>
              <w:right w:val="single" w:color="auto" w:sz="4" w:space="0"/>
            </w:tcBorders>
            <w:noWrap w:val="0"/>
            <w:vAlign w:val="center"/>
          </w:tcPr>
          <w:p w14:paraId="0259E608">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000" w:type="dxa"/>
            <w:tcBorders>
              <w:top w:val="nil"/>
              <w:left w:val="nil"/>
              <w:bottom w:val="single" w:color="auto" w:sz="4" w:space="0"/>
              <w:right w:val="single" w:color="auto" w:sz="4" w:space="0"/>
            </w:tcBorders>
            <w:noWrap w:val="0"/>
            <w:vAlign w:val="center"/>
          </w:tcPr>
          <w:p w14:paraId="21C4885B">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622" w:type="dxa"/>
            <w:tcBorders>
              <w:top w:val="nil"/>
              <w:left w:val="nil"/>
              <w:bottom w:val="single" w:color="auto" w:sz="4" w:space="0"/>
              <w:right w:val="single" w:color="auto" w:sz="4" w:space="0"/>
            </w:tcBorders>
            <w:noWrap w:val="0"/>
            <w:vAlign w:val="center"/>
          </w:tcPr>
          <w:p w14:paraId="100845D6">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r>
      <w:tr w14:paraId="4259A6CD">
        <w:tblPrEx>
          <w:tblCellMar>
            <w:top w:w="0" w:type="dxa"/>
            <w:left w:w="108" w:type="dxa"/>
            <w:bottom w:w="0" w:type="dxa"/>
            <w:right w:w="108" w:type="dxa"/>
          </w:tblCellMar>
        </w:tblPrEx>
        <w:trPr>
          <w:trHeight w:val="345" w:hRule="atLeast"/>
          <w:jc w:val="center"/>
        </w:trPr>
        <w:tc>
          <w:tcPr>
            <w:tcW w:w="1815" w:type="dxa"/>
            <w:gridSpan w:val="2"/>
            <w:vMerge w:val="continue"/>
            <w:tcBorders>
              <w:left w:val="single" w:color="auto" w:sz="4" w:space="0"/>
              <w:right w:val="single" w:color="000000" w:sz="4" w:space="0"/>
            </w:tcBorders>
            <w:noWrap w:val="0"/>
            <w:vAlign w:val="center"/>
          </w:tcPr>
          <w:p w14:paraId="383FD3B2">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777" w:type="dxa"/>
            <w:tcBorders>
              <w:top w:val="nil"/>
              <w:left w:val="nil"/>
              <w:bottom w:val="single" w:color="auto" w:sz="4" w:space="0"/>
              <w:right w:val="single" w:color="auto" w:sz="4" w:space="0"/>
            </w:tcBorders>
            <w:noWrap w:val="0"/>
            <w:vAlign w:val="center"/>
          </w:tcPr>
          <w:p w14:paraId="2814E22C">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精矿年产量</w:t>
            </w:r>
          </w:p>
        </w:tc>
        <w:tc>
          <w:tcPr>
            <w:tcW w:w="1083" w:type="dxa"/>
            <w:tcBorders>
              <w:top w:val="nil"/>
              <w:left w:val="nil"/>
              <w:bottom w:val="single" w:color="auto" w:sz="4" w:space="0"/>
              <w:right w:val="single" w:color="auto" w:sz="4" w:space="0"/>
            </w:tcBorders>
            <w:noWrap w:val="0"/>
            <w:vAlign w:val="center"/>
          </w:tcPr>
          <w:p w14:paraId="02E4B959">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092" w:type="dxa"/>
            <w:tcBorders>
              <w:top w:val="nil"/>
              <w:left w:val="nil"/>
              <w:bottom w:val="single" w:color="auto" w:sz="4" w:space="0"/>
              <w:right w:val="single" w:color="auto" w:sz="4" w:space="0"/>
            </w:tcBorders>
            <w:noWrap w:val="0"/>
            <w:vAlign w:val="center"/>
          </w:tcPr>
          <w:p w14:paraId="553CF228">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091" w:type="dxa"/>
            <w:tcBorders>
              <w:top w:val="nil"/>
              <w:left w:val="single" w:color="auto" w:sz="4" w:space="0"/>
              <w:bottom w:val="single" w:color="auto" w:sz="4" w:space="0"/>
              <w:right w:val="single" w:color="auto" w:sz="4" w:space="0"/>
            </w:tcBorders>
            <w:noWrap w:val="0"/>
            <w:vAlign w:val="center"/>
          </w:tcPr>
          <w:p w14:paraId="1C661C8F">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000" w:type="dxa"/>
            <w:tcBorders>
              <w:top w:val="nil"/>
              <w:left w:val="nil"/>
              <w:bottom w:val="single" w:color="auto" w:sz="4" w:space="0"/>
              <w:right w:val="single" w:color="auto" w:sz="4" w:space="0"/>
            </w:tcBorders>
            <w:noWrap w:val="0"/>
            <w:vAlign w:val="center"/>
          </w:tcPr>
          <w:p w14:paraId="3689C766">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622" w:type="dxa"/>
            <w:tcBorders>
              <w:top w:val="nil"/>
              <w:left w:val="nil"/>
              <w:bottom w:val="single" w:color="auto" w:sz="4" w:space="0"/>
              <w:right w:val="single" w:color="auto" w:sz="4" w:space="0"/>
            </w:tcBorders>
            <w:noWrap w:val="0"/>
            <w:vAlign w:val="center"/>
          </w:tcPr>
          <w:p w14:paraId="269EE9D2">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r>
      <w:tr w14:paraId="6E482F22">
        <w:tblPrEx>
          <w:tblCellMar>
            <w:top w:w="0" w:type="dxa"/>
            <w:left w:w="108" w:type="dxa"/>
            <w:bottom w:w="0" w:type="dxa"/>
            <w:right w:w="108" w:type="dxa"/>
          </w:tblCellMar>
        </w:tblPrEx>
        <w:trPr>
          <w:trHeight w:val="345" w:hRule="atLeast"/>
          <w:jc w:val="center"/>
        </w:trPr>
        <w:tc>
          <w:tcPr>
            <w:tcW w:w="1815" w:type="dxa"/>
            <w:gridSpan w:val="2"/>
            <w:vMerge w:val="continue"/>
            <w:tcBorders>
              <w:left w:val="single" w:color="auto" w:sz="4" w:space="0"/>
              <w:right w:val="single" w:color="000000" w:sz="4" w:space="0"/>
            </w:tcBorders>
            <w:noWrap w:val="0"/>
            <w:vAlign w:val="center"/>
          </w:tcPr>
          <w:p w14:paraId="600003B3">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777" w:type="dxa"/>
            <w:tcBorders>
              <w:top w:val="nil"/>
              <w:left w:val="nil"/>
              <w:bottom w:val="single" w:color="auto" w:sz="4" w:space="0"/>
              <w:right w:val="single" w:color="auto" w:sz="4" w:space="0"/>
            </w:tcBorders>
            <w:noWrap w:val="0"/>
            <w:vAlign w:val="center"/>
          </w:tcPr>
          <w:p w14:paraId="3E069EF3">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精矿品位</w:t>
            </w:r>
          </w:p>
        </w:tc>
        <w:tc>
          <w:tcPr>
            <w:tcW w:w="1083" w:type="dxa"/>
            <w:tcBorders>
              <w:top w:val="nil"/>
              <w:left w:val="nil"/>
              <w:bottom w:val="single" w:color="auto" w:sz="4" w:space="0"/>
              <w:right w:val="single" w:color="auto" w:sz="4" w:space="0"/>
            </w:tcBorders>
            <w:noWrap w:val="0"/>
            <w:vAlign w:val="center"/>
          </w:tcPr>
          <w:p w14:paraId="4CA3F3FF">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092" w:type="dxa"/>
            <w:tcBorders>
              <w:top w:val="nil"/>
              <w:left w:val="nil"/>
              <w:bottom w:val="single" w:color="auto" w:sz="4" w:space="0"/>
              <w:right w:val="single" w:color="auto" w:sz="4" w:space="0"/>
            </w:tcBorders>
            <w:noWrap w:val="0"/>
            <w:vAlign w:val="center"/>
          </w:tcPr>
          <w:p w14:paraId="1329047C">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091" w:type="dxa"/>
            <w:tcBorders>
              <w:top w:val="nil"/>
              <w:left w:val="single" w:color="auto" w:sz="4" w:space="0"/>
              <w:bottom w:val="single" w:color="auto" w:sz="4" w:space="0"/>
              <w:right w:val="single" w:color="auto" w:sz="4" w:space="0"/>
            </w:tcBorders>
            <w:noWrap w:val="0"/>
            <w:vAlign w:val="center"/>
          </w:tcPr>
          <w:p w14:paraId="2DC059A5">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000" w:type="dxa"/>
            <w:tcBorders>
              <w:top w:val="nil"/>
              <w:left w:val="nil"/>
              <w:bottom w:val="single" w:color="auto" w:sz="4" w:space="0"/>
              <w:right w:val="single" w:color="auto" w:sz="4" w:space="0"/>
            </w:tcBorders>
            <w:noWrap w:val="0"/>
            <w:vAlign w:val="center"/>
          </w:tcPr>
          <w:p w14:paraId="22525D18">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622" w:type="dxa"/>
            <w:tcBorders>
              <w:top w:val="nil"/>
              <w:left w:val="nil"/>
              <w:bottom w:val="single" w:color="auto" w:sz="4" w:space="0"/>
              <w:right w:val="single" w:color="auto" w:sz="4" w:space="0"/>
            </w:tcBorders>
            <w:noWrap w:val="0"/>
            <w:vAlign w:val="center"/>
          </w:tcPr>
          <w:p w14:paraId="4729E93C">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r>
      <w:tr w14:paraId="1E21FBD9">
        <w:tblPrEx>
          <w:tblCellMar>
            <w:top w:w="0" w:type="dxa"/>
            <w:left w:w="108" w:type="dxa"/>
            <w:bottom w:w="0" w:type="dxa"/>
            <w:right w:w="108" w:type="dxa"/>
          </w:tblCellMar>
        </w:tblPrEx>
        <w:trPr>
          <w:trHeight w:val="345" w:hRule="atLeast"/>
          <w:jc w:val="center"/>
        </w:trPr>
        <w:tc>
          <w:tcPr>
            <w:tcW w:w="1815" w:type="dxa"/>
            <w:gridSpan w:val="2"/>
            <w:vMerge w:val="continue"/>
            <w:tcBorders>
              <w:left w:val="single" w:color="auto" w:sz="4" w:space="0"/>
              <w:right w:val="single" w:color="000000" w:sz="4" w:space="0"/>
            </w:tcBorders>
            <w:noWrap w:val="0"/>
            <w:vAlign w:val="center"/>
          </w:tcPr>
          <w:p w14:paraId="64146AB4">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777" w:type="dxa"/>
            <w:tcBorders>
              <w:top w:val="nil"/>
              <w:left w:val="nil"/>
              <w:bottom w:val="single" w:color="auto" w:sz="4" w:space="0"/>
              <w:right w:val="single" w:color="auto" w:sz="4" w:space="0"/>
            </w:tcBorders>
            <w:noWrap w:val="0"/>
            <w:vAlign w:val="center"/>
          </w:tcPr>
          <w:p w14:paraId="32665900">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实际选矿回收率</w:t>
            </w:r>
          </w:p>
        </w:tc>
        <w:tc>
          <w:tcPr>
            <w:tcW w:w="1083" w:type="dxa"/>
            <w:tcBorders>
              <w:top w:val="nil"/>
              <w:left w:val="nil"/>
              <w:bottom w:val="single" w:color="auto" w:sz="4" w:space="0"/>
              <w:right w:val="single" w:color="auto" w:sz="4" w:space="0"/>
            </w:tcBorders>
            <w:noWrap w:val="0"/>
            <w:vAlign w:val="center"/>
          </w:tcPr>
          <w:p w14:paraId="63223EC2">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092" w:type="dxa"/>
            <w:tcBorders>
              <w:top w:val="nil"/>
              <w:left w:val="nil"/>
              <w:bottom w:val="single" w:color="auto" w:sz="4" w:space="0"/>
              <w:right w:val="single" w:color="auto" w:sz="4" w:space="0"/>
            </w:tcBorders>
            <w:noWrap w:val="0"/>
            <w:vAlign w:val="center"/>
          </w:tcPr>
          <w:p w14:paraId="252F332A">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091" w:type="dxa"/>
            <w:tcBorders>
              <w:top w:val="nil"/>
              <w:left w:val="single" w:color="auto" w:sz="4" w:space="0"/>
              <w:bottom w:val="single" w:color="auto" w:sz="4" w:space="0"/>
              <w:right w:val="single" w:color="auto" w:sz="4" w:space="0"/>
            </w:tcBorders>
            <w:noWrap w:val="0"/>
            <w:vAlign w:val="center"/>
          </w:tcPr>
          <w:p w14:paraId="6311BFED">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000" w:type="dxa"/>
            <w:tcBorders>
              <w:top w:val="nil"/>
              <w:left w:val="nil"/>
              <w:bottom w:val="single" w:color="auto" w:sz="4" w:space="0"/>
              <w:right w:val="single" w:color="auto" w:sz="4" w:space="0"/>
            </w:tcBorders>
            <w:noWrap w:val="0"/>
            <w:vAlign w:val="center"/>
          </w:tcPr>
          <w:p w14:paraId="0E392603">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622" w:type="dxa"/>
            <w:tcBorders>
              <w:top w:val="nil"/>
              <w:left w:val="nil"/>
              <w:bottom w:val="single" w:color="auto" w:sz="4" w:space="0"/>
              <w:right w:val="single" w:color="auto" w:sz="4" w:space="0"/>
            </w:tcBorders>
            <w:noWrap w:val="0"/>
            <w:vAlign w:val="center"/>
          </w:tcPr>
          <w:p w14:paraId="0EC44F6E">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r>
      <w:tr w14:paraId="57F81623">
        <w:tblPrEx>
          <w:tblCellMar>
            <w:top w:w="0" w:type="dxa"/>
            <w:left w:w="108" w:type="dxa"/>
            <w:bottom w:w="0" w:type="dxa"/>
            <w:right w:w="108" w:type="dxa"/>
          </w:tblCellMar>
        </w:tblPrEx>
        <w:trPr>
          <w:trHeight w:val="345" w:hRule="atLeast"/>
          <w:jc w:val="center"/>
        </w:trPr>
        <w:tc>
          <w:tcPr>
            <w:tcW w:w="1815"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14:paraId="3DC1096B">
            <w:pPr>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777" w:type="dxa"/>
            <w:tcBorders>
              <w:top w:val="nil"/>
              <w:left w:val="nil"/>
              <w:bottom w:val="single" w:color="auto" w:sz="4" w:space="0"/>
              <w:right w:val="single" w:color="auto" w:sz="4" w:space="0"/>
            </w:tcBorders>
            <w:noWrap w:val="0"/>
            <w:vAlign w:val="center"/>
          </w:tcPr>
          <w:p w14:paraId="119A0384">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年平均单价</w:t>
            </w:r>
          </w:p>
        </w:tc>
        <w:tc>
          <w:tcPr>
            <w:tcW w:w="1083" w:type="dxa"/>
            <w:tcBorders>
              <w:top w:val="nil"/>
              <w:left w:val="nil"/>
              <w:bottom w:val="single" w:color="auto" w:sz="4" w:space="0"/>
              <w:right w:val="single" w:color="auto" w:sz="4" w:space="0"/>
            </w:tcBorders>
            <w:noWrap w:val="0"/>
            <w:vAlign w:val="center"/>
          </w:tcPr>
          <w:p w14:paraId="02736177">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　</w:t>
            </w:r>
          </w:p>
        </w:tc>
        <w:tc>
          <w:tcPr>
            <w:tcW w:w="1092" w:type="dxa"/>
            <w:tcBorders>
              <w:top w:val="nil"/>
              <w:left w:val="nil"/>
              <w:bottom w:val="single" w:color="auto" w:sz="4" w:space="0"/>
              <w:right w:val="single" w:color="auto" w:sz="4" w:space="0"/>
            </w:tcBorders>
            <w:noWrap w:val="0"/>
            <w:vAlign w:val="center"/>
          </w:tcPr>
          <w:p w14:paraId="283CACAD">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　</w:t>
            </w:r>
          </w:p>
        </w:tc>
        <w:tc>
          <w:tcPr>
            <w:tcW w:w="1091" w:type="dxa"/>
            <w:tcBorders>
              <w:top w:val="nil"/>
              <w:left w:val="single" w:color="auto" w:sz="4" w:space="0"/>
              <w:bottom w:val="single" w:color="auto" w:sz="4" w:space="0"/>
              <w:right w:val="single" w:color="auto" w:sz="4" w:space="0"/>
            </w:tcBorders>
            <w:noWrap w:val="0"/>
            <w:vAlign w:val="center"/>
          </w:tcPr>
          <w:p w14:paraId="48678F58">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000" w:type="dxa"/>
            <w:tcBorders>
              <w:top w:val="nil"/>
              <w:left w:val="nil"/>
              <w:bottom w:val="single" w:color="auto" w:sz="4" w:space="0"/>
              <w:right w:val="single" w:color="auto" w:sz="4" w:space="0"/>
            </w:tcBorders>
            <w:noWrap w:val="0"/>
            <w:vAlign w:val="center"/>
          </w:tcPr>
          <w:p w14:paraId="7C3A1209">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　</w:t>
            </w:r>
          </w:p>
        </w:tc>
        <w:tc>
          <w:tcPr>
            <w:tcW w:w="1622" w:type="dxa"/>
            <w:tcBorders>
              <w:top w:val="nil"/>
              <w:left w:val="nil"/>
              <w:bottom w:val="single" w:color="auto" w:sz="4" w:space="0"/>
              <w:right w:val="single" w:color="auto" w:sz="4" w:space="0"/>
            </w:tcBorders>
            <w:noWrap w:val="0"/>
            <w:vAlign w:val="center"/>
          </w:tcPr>
          <w:p w14:paraId="42984A40">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　</w:t>
            </w:r>
          </w:p>
        </w:tc>
      </w:tr>
      <w:tr w14:paraId="7BF940BE">
        <w:tblPrEx>
          <w:tblCellMar>
            <w:top w:w="0" w:type="dxa"/>
            <w:left w:w="108" w:type="dxa"/>
            <w:bottom w:w="0" w:type="dxa"/>
            <w:right w:w="108" w:type="dxa"/>
          </w:tblCellMar>
        </w:tblPrEx>
        <w:trPr>
          <w:trHeight w:val="345" w:hRule="atLeast"/>
          <w:jc w:val="center"/>
        </w:trPr>
        <w:tc>
          <w:tcPr>
            <w:tcW w:w="1478" w:type="dxa"/>
            <w:vMerge w:val="restart"/>
            <w:tcBorders>
              <w:top w:val="nil"/>
              <w:left w:val="single" w:color="auto" w:sz="4" w:space="0"/>
              <w:right w:val="single" w:color="auto" w:sz="4" w:space="0"/>
            </w:tcBorders>
            <w:noWrap w:val="0"/>
            <w:vAlign w:val="center"/>
          </w:tcPr>
          <w:p w14:paraId="5B8134AE">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共伴生矿</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产综合利用</w:t>
            </w:r>
            <w:r>
              <w:rPr>
                <w:rFonts w:hint="eastAsia" w:ascii="仿宋" w:hAnsi="仿宋" w:eastAsia="仿宋" w:cs="仿宋"/>
                <w:color w:val="000000" w:themeColor="text1"/>
                <w:kern w:val="0"/>
                <w:sz w:val="21"/>
                <w:szCs w:val="21"/>
                <w:highlight w:val="none"/>
                <w14:textFill>
                  <w14:solidFill>
                    <w14:schemeClr w14:val="tx1"/>
                  </w14:solidFill>
                </w14:textFill>
              </w:rPr>
              <w:t>率（%）</w:t>
            </w:r>
          </w:p>
        </w:tc>
        <w:tc>
          <w:tcPr>
            <w:tcW w:w="337" w:type="dxa"/>
            <w:vMerge w:val="restart"/>
            <w:tcBorders>
              <w:top w:val="nil"/>
              <w:left w:val="single" w:color="auto" w:sz="4" w:space="0"/>
              <w:right w:val="single" w:color="auto" w:sz="4" w:space="0"/>
            </w:tcBorders>
            <w:noWrap w:val="0"/>
            <w:vAlign w:val="center"/>
          </w:tcPr>
          <w:p w14:paraId="5CDB06D7">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777" w:type="dxa"/>
            <w:tcBorders>
              <w:top w:val="nil"/>
              <w:left w:val="nil"/>
              <w:bottom w:val="single" w:color="auto" w:sz="4" w:space="0"/>
              <w:right w:val="single" w:color="auto" w:sz="4" w:space="0"/>
            </w:tcBorders>
            <w:noWrap w:val="0"/>
            <w:vAlign w:val="center"/>
          </w:tcPr>
          <w:p w14:paraId="658019A3">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入选矿量</w:t>
            </w:r>
          </w:p>
        </w:tc>
        <w:tc>
          <w:tcPr>
            <w:tcW w:w="1083" w:type="dxa"/>
            <w:tcBorders>
              <w:top w:val="nil"/>
              <w:left w:val="nil"/>
              <w:bottom w:val="single" w:color="auto" w:sz="4" w:space="0"/>
              <w:right w:val="single" w:color="auto" w:sz="4" w:space="0"/>
            </w:tcBorders>
            <w:noWrap w:val="0"/>
            <w:vAlign w:val="center"/>
          </w:tcPr>
          <w:p w14:paraId="5F296EBB">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　</w:t>
            </w:r>
          </w:p>
        </w:tc>
        <w:tc>
          <w:tcPr>
            <w:tcW w:w="1092" w:type="dxa"/>
            <w:tcBorders>
              <w:top w:val="nil"/>
              <w:left w:val="nil"/>
              <w:bottom w:val="single" w:color="auto" w:sz="4" w:space="0"/>
              <w:right w:val="single" w:color="auto" w:sz="4" w:space="0"/>
            </w:tcBorders>
            <w:noWrap w:val="0"/>
            <w:vAlign w:val="center"/>
          </w:tcPr>
          <w:p w14:paraId="795C2164">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　</w:t>
            </w:r>
          </w:p>
        </w:tc>
        <w:tc>
          <w:tcPr>
            <w:tcW w:w="1091" w:type="dxa"/>
            <w:tcBorders>
              <w:top w:val="nil"/>
              <w:left w:val="single" w:color="auto" w:sz="4" w:space="0"/>
              <w:bottom w:val="single" w:color="auto" w:sz="4" w:space="0"/>
              <w:right w:val="single" w:color="auto" w:sz="4" w:space="0"/>
            </w:tcBorders>
            <w:noWrap w:val="0"/>
            <w:vAlign w:val="center"/>
          </w:tcPr>
          <w:p w14:paraId="27B5B2CE">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000" w:type="dxa"/>
            <w:tcBorders>
              <w:top w:val="nil"/>
              <w:left w:val="nil"/>
              <w:bottom w:val="single" w:color="auto" w:sz="4" w:space="0"/>
              <w:right w:val="single" w:color="auto" w:sz="4" w:space="0"/>
            </w:tcBorders>
            <w:noWrap w:val="0"/>
            <w:vAlign w:val="center"/>
          </w:tcPr>
          <w:p w14:paraId="5A73568B">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　</w:t>
            </w:r>
          </w:p>
        </w:tc>
        <w:tc>
          <w:tcPr>
            <w:tcW w:w="1622" w:type="dxa"/>
            <w:tcBorders>
              <w:top w:val="nil"/>
              <w:left w:val="nil"/>
              <w:bottom w:val="single" w:color="auto" w:sz="4" w:space="0"/>
              <w:right w:val="single" w:color="auto" w:sz="4" w:space="0"/>
            </w:tcBorders>
            <w:noWrap w:val="0"/>
            <w:vAlign w:val="center"/>
          </w:tcPr>
          <w:p w14:paraId="22C6B292">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　</w:t>
            </w:r>
          </w:p>
        </w:tc>
      </w:tr>
      <w:tr w14:paraId="4BD82333">
        <w:tblPrEx>
          <w:tblCellMar>
            <w:top w:w="0" w:type="dxa"/>
            <w:left w:w="108" w:type="dxa"/>
            <w:bottom w:w="0" w:type="dxa"/>
            <w:right w:w="108" w:type="dxa"/>
          </w:tblCellMar>
        </w:tblPrEx>
        <w:trPr>
          <w:trHeight w:val="345" w:hRule="atLeast"/>
          <w:jc w:val="center"/>
        </w:trPr>
        <w:tc>
          <w:tcPr>
            <w:tcW w:w="1478" w:type="dxa"/>
            <w:vMerge w:val="continue"/>
            <w:tcBorders>
              <w:left w:val="single" w:color="auto" w:sz="4" w:space="0"/>
              <w:right w:val="single" w:color="auto" w:sz="4" w:space="0"/>
            </w:tcBorders>
            <w:noWrap w:val="0"/>
            <w:vAlign w:val="center"/>
          </w:tcPr>
          <w:p w14:paraId="64CBB572">
            <w:pPr>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337" w:type="dxa"/>
            <w:vMerge w:val="continue"/>
            <w:tcBorders>
              <w:left w:val="single" w:color="auto" w:sz="4" w:space="0"/>
              <w:right w:val="single" w:color="auto" w:sz="4" w:space="0"/>
            </w:tcBorders>
            <w:noWrap w:val="0"/>
            <w:vAlign w:val="center"/>
          </w:tcPr>
          <w:p w14:paraId="4CF5D1FC">
            <w:pPr>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777" w:type="dxa"/>
            <w:tcBorders>
              <w:top w:val="nil"/>
              <w:left w:val="nil"/>
              <w:bottom w:val="single" w:color="auto" w:sz="4" w:space="0"/>
              <w:right w:val="single" w:color="auto" w:sz="4" w:space="0"/>
            </w:tcBorders>
            <w:noWrap w:val="0"/>
            <w:vAlign w:val="center"/>
          </w:tcPr>
          <w:p w14:paraId="09DC5B3B">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入选品位</w:t>
            </w:r>
          </w:p>
        </w:tc>
        <w:tc>
          <w:tcPr>
            <w:tcW w:w="1083" w:type="dxa"/>
            <w:tcBorders>
              <w:top w:val="nil"/>
              <w:left w:val="nil"/>
              <w:bottom w:val="single" w:color="auto" w:sz="4" w:space="0"/>
              <w:right w:val="single" w:color="auto" w:sz="4" w:space="0"/>
            </w:tcBorders>
            <w:noWrap w:val="0"/>
            <w:vAlign w:val="center"/>
          </w:tcPr>
          <w:p w14:paraId="6C2EF7DA">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　</w:t>
            </w:r>
          </w:p>
        </w:tc>
        <w:tc>
          <w:tcPr>
            <w:tcW w:w="1092" w:type="dxa"/>
            <w:tcBorders>
              <w:top w:val="nil"/>
              <w:left w:val="nil"/>
              <w:bottom w:val="single" w:color="auto" w:sz="4" w:space="0"/>
              <w:right w:val="single" w:color="auto" w:sz="4" w:space="0"/>
            </w:tcBorders>
            <w:noWrap w:val="0"/>
            <w:vAlign w:val="center"/>
          </w:tcPr>
          <w:p w14:paraId="3719085C">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　</w:t>
            </w:r>
          </w:p>
        </w:tc>
        <w:tc>
          <w:tcPr>
            <w:tcW w:w="1091" w:type="dxa"/>
            <w:tcBorders>
              <w:top w:val="nil"/>
              <w:left w:val="single" w:color="auto" w:sz="4" w:space="0"/>
              <w:bottom w:val="single" w:color="auto" w:sz="4" w:space="0"/>
              <w:right w:val="single" w:color="auto" w:sz="4" w:space="0"/>
            </w:tcBorders>
            <w:noWrap w:val="0"/>
            <w:vAlign w:val="center"/>
          </w:tcPr>
          <w:p w14:paraId="466511A4">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000" w:type="dxa"/>
            <w:tcBorders>
              <w:top w:val="nil"/>
              <w:left w:val="nil"/>
              <w:bottom w:val="single" w:color="auto" w:sz="4" w:space="0"/>
              <w:right w:val="single" w:color="auto" w:sz="4" w:space="0"/>
            </w:tcBorders>
            <w:noWrap w:val="0"/>
            <w:vAlign w:val="center"/>
          </w:tcPr>
          <w:p w14:paraId="0CFF752C">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　</w:t>
            </w:r>
          </w:p>
        </w:tc>
        <w:tc>
          <w:tcPr>
            <w:tcW w:w="1622" w:type="dxa"/>
            <w:tcBorders>
              <w:top w:val="nil"/>
              <w:left w:val="nil"/>
              <w:bottom w:val="single" w:color="auto" w:sz="4" w:space="0"/>
              <w:right w:val="single" w:color="auto" w:sz="4" w:space="0"/>
            </w:tcBorders>
            <w:noWrap w:val="0"/>
            <w:vAlign w:val="center"/>
          </w:tcPr>
          <w:p w14:paraId="52B8EFA8">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　</w:t>
            </w:r>
          </w:p>
        </w:tc>
      </w:tr>
      <w:tr w14:paraId="5B4FDB2D">
        <w:tblPrEx>
          <w:tblCellMar>
            <w:top w:w="0" w:type="dxa"/>
            <w:left w:w="108" w:type="dxa"/>
            <w:bottom w:w="0" w:type="dxa"/>
            <w:right w:w="108" w:type="dxa"/>
          </w:tblCellMar>
        </w:tblPrEx>
        <w:trPr>
          <w:trHeight w:val="345" w:hRule="atLeast"/>
          <w:jc w:val="center"/>
        </w:trPr>
        <w:tc>
          <w:tcPr>
            <w:tcW w:w="1478" w:type="dxa"/>
            <w:vMerge w:val="continue"/>
            <w:tcBorders>
              <w:left w:val="single" w:color="auto" w:sz="4" w:space="0"/>
              <w:right w:val="single" w:color="auto" w:sz="4" w:space="0"/>
            </w:tcBorders>
            <w:noWrap w:val="0"/>
            <w:vAlign w:val="center"/>
          </w:tcPr>
          <w:p w14:paraId="6CC2F10F">
            <w:pPr>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337" w:type="dxa"/>
            <w:vMerge w:val="continue"/>
            <w:tcBorders>
              <w:left w:val="single" w:color="auto" w:sz="4" w:space="0"/>
              <w:right w:val="single" w:color="auto" w:sz="4" w:space="0"/>
            </w:tcBorders>
            <w:noWrap w:val="0"/>
            <w:vAlign w:val="center"/>
          </w:tcPr>
          <w:p w14:paraId="4A963FB2">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777" w:type="dxa"/>
            <w:tcBorders>
              <w:top w:val="nil"/>
              <w:left w:val="nil"/>
              <w:bottom w:val="single" w:color="auto" w:sz="4" w:space="0"/>
              <w:right w:val="single" w:color="auto" w:sz="4" w:space="0"/>
            </w:tcBorders>
            <w:noWrap w:val="0"/>
            <w:vAlign w:val="center"/>
          </w:tcPr>
          <w:p w14:paraId="53B9D43B">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精矿年产量</w:t>
            </w:r>
          </w:p>
        </w:tc>
        <w:tc>
          <w:tcPr>
            <w:tcW w:w="1083" w:type="dxa"/>
            <w:tcBorders>
              <w:top w:val="nil"/>
              <w:left w:val="nil"/>
              <w:bottom w:val="single" w:color="auto" w:sz="4" w:space="0"/>
              <w:right w:val="single" w:color="auto" w:sz="4" w:space="0"/>
            </w:tcBorders>
            <w:noWrap w:val="0"/>
            <w:vAlign w:val="center"/>
          </w:tcPr>
          <w:p w14:paraId="432AD48F">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　</w:t>
            </w:r>
          </w:p>
        </w:tc>
        <w:tc>
          <w:tcPr>
            <w:tcW w:w="1092" w:type="dxa"/>
            <w:tcBorders>
              <w:top w:val="nil"/>
              <w:left w:val="nil"/>
              <w:bottom w:val="single" w:color="auto" w:sz="4" w:space="0"/>
              <w:right w:val="single" w:color="auto" w:sz="4" w:space="0"/>
            </w:tcBorders>
            <w:noWrap w:val="0"/>
            <w:vAlign w:val="center"/>
          </w:tcPr>
          <w:p w14:paraId="76771B3A">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　</w:t>
            </w:r>
          </w:p>
        </w:tc>
        <w:tc>
          <w:tcPr>
            <w:tcW w:w="1091" w:type="dxa"/>
            <w:tcBorders>
              <w:top w:val="nil"/>
              <w:left w:val="single" w:color="auto" w:sz="4" w:space="0"/>
              <w:bottom w:val="single" w:color="auto" w:sz="4" w:space="0"/>
              <w:right w:val="single" w:color="auto" w:sz="4" w:space="0"/>
            </w:tcBorders>
            <w:noWrap w:val="0"/>
            <w:vAlign w:val="center"/>
          </w:tcPr>
          <w:p w14:paraId="386DFACF">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000" w:type="dxa"/>
            <w:tcBorders>
              <w:top w:val="nil"/>
              <w:left w:val="nil"/>
              <w:bottom w:val="single" w:color="auto" w:sz="4" w:space="0"/>
              <w:right w:val="single" w:color="auto" w:sz="4" w:space="0"/>
            </w:tcBorders>
            <w:noWrap w:val="0"/>
            <w:vAlign w:val="center"/>
          </w:tcPr>
          <w:p w14:paraId="633C9A7B">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　</w:t>
            </w:r>
          </w:p>
        </w:tc>
        <w:tc>
          <w:tcPr>
            <w:tcW w:w="1622" w:type="dxa"/>
            <w:tcBorders>
              <w:top w:val="nil"/>
              <w:left w:val="nil"/>
              <w:bottom w:val="single" w:color="auto" w:sz="4" w:space="0"/>
              <w:right w:val="single" w:color="auto" w:sz="4" w:space="0"/>
            </w:tcBorders>
            <w:noWrap w:val="0"/>
            <w:vAlign w:val="center"/>
          </w:tcPr>
          <w:p w14:paraId="7187CD6E">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　</w:t>
            </w:r>
          </w:p>
        </w:tc>
      </w:tr>
      <w:tr w14:paraId="6DFBBB2A">
        <w:tblPrEx>
          <w:tblCellMar>
            <w:top w:w="0" w:type="dxa"/>
            <w:left w:w="108" w:type="dxa"/>
            <w:bottom w:w="0" w:type="dxa"/>
            <w:right w:w="108" w:type="dxa"/>
          </w:tblCellMar>
        </w:tblPrEx>
        <w:trPr>
          <w:trHeight w:val="345" w:hRule="atLeast"/>
          <w:jc w:val="center"/>
        </w:trPr>
        <w:tc>
          <w:tcPr>
            <w:tcW w:w="1478" w:type="dxa"/>
            <w:vMerge w:val="continue"/>
            <w:tcBorders>
              <w:left w:val="single" w:color="auto" w:sz="4" w:space="0"/>
              <w:right w:val="single" w:color="auto" w:sz="4" w:space="0"/>
            </w:tcBorders>
            <w:noWrap w:val="0"/>
            <w:vAlign w:val="center"/>
          </w:tcPr>
          <w:p w14:paraId="067933E7">
            <w:pPr>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337" w:type="dxa"/>
            <w:vMerge w:val="continue"/>
            <w:tcBorders>
              <w:left w:val="single" w:color="auto" w:sz="4" w:space="0"/>
              <w:right w:val="single" w:color="auto" w:sz="4" w:space="0"/>
            </w:tcBorders>
            <w:noWrap w:val="0"/>
            <w:vAlign w:val="center"/>
          </w:tcPr>
          <w:p w14:paraId="78B6D92D">
            <w:pPr>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777" w:type="dxa"/>
            <w:tcBorders>
              <w:top w:val="nil"/>
              <w:left w:val="nil"/>
              <w:bottom w:val="single" w:color="auto" w:sz="4" w:space="0"/>
              <w:right w:val="single" w:color="auto" w:sz="4" w:space="0"/>
            </w:tcBorders>
            <w:noWrap w:val="0"/>
            <w:vAlign w:val="center"/>
          </w:tcPr>
          <w:p w14:paraId="40AFF0BC">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精矿品位</w:t>
            </w:r>
          </w:p>
        </w:tc>
        <w:tc>
          <w:tcPr>
            <w:tcW w:w="1083" w:type="dxa"/>
            <w:tcBorders>
              <w:top w:val="nil"/>
              <w:left w:val="nil"/>
              <w:bottom w:val="single" w:color="auto" w:sz="4" w:space="0"/>
              <w:right w:val="single" w:color="auto" w:sz="4" w:space="0"/>
            </w:tcBorders>
            <w:noWrap w:val="0"/>
            <w:vAlign w:val="center"/>
          </w:tcPr>
          <w:p w14:paraId="0E2E3701">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　</w:t>
            </w:r>
          </w:p>
        </w:tc>
        <w:tc>
          <w:tcPr>
            <w:tcW w:w="1092" w:type="dxa"/>
            <w:tcBorders>
              <w:top w:val="nil"/>
              <w:left w:val="nil"/>
              <w:bottom w:val="single" w:color="auto" w:sz="4" w:space="0"/>
              <w:right w:val="single" w:color="auto" w:sz="4" w:space="0"/>
            </w:tcBorders>
            <w:noWrap w:val="0"/>
            <w:vAlign w:val="center"/>
          </w:tcPr>
          <w:p w14:paraId="722198E1">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　</w:t>
            </w:r>
          </w:p>
        </w:tc>
        <w:tc>
          <w:tcPr>
            <w:tcW w:w="1091" w:type="dxa"/>
            <w:tcBorders>
              <w:top w:val="nil"/>
              <w:left w:val="single" w:color="auto" w:sz="4" w:space="0"/>
              <w:bottom w:val="single" w:color="auto" w:sz="4" w:space="0"/>
              <w:right w:val="single" w:color="auto" w:sz="4" w:space="0"/>
            </w:tcBorders>
            <w:noWrap w:val="0"/>
            <w:vAlign w:val="center"/>
          </w:tcPr>
          <w:p w14:paraId="5E7B2D92">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000" w:type="dxa"/>
            <w:tcBorders>
              <w:top w:val="nil"/>
              <w:left w:val="nil"/>
              <w:bottom w:val="single" w:color="auto" w:sz="4" w:space="0"/>
              <w:right w:val="single" w:color="auto" w:sz="4" w:space="0"/>
            </w:tcBorders>
            <w:noWrap w:val="0"/>
            <w:vAlign w:val="center"/>
          </w:tcPr>
          <w:p w14:paraId="11507EF2">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　</w:t>
            </w:r>
          </w:p>
        </w:tc>
        <w:tc>
          <w:tcPr>
            <w:tcW w:w="1622" w:type="dxa"/>
            <w:tcBorders>
              <w:top w:val="nil"/>
              <w:left w:val="nil"/>
              <w:bottom w:val="single" w:color="auto" w:sz="4" w:space="0"/>
              <w:right w:val="single" w:color="auto" w:sz="4" w:space="0"/>
            </w:tcBorders>
            <w:noWrap w:val="0"/>
            <w:vAlign w:val="center"/>
          </w:tcPr>
          <w:p w14:paraId="6AD556F1">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　</w:t>
            </w:r>
          </w:p>
        </w:tc>
      </w:tr>
      <w:tr w14:paraId="7FE7287C">
        <w:tblPrEx>
          <w:tblCellMar>
            <w:top w:w="0" w:type="dxa"/>
            <w:left w:w="108" w:type="dxa"/>
            <w:bottom w:w="0" w:type="dxa"/>
            <w:right w:w="108" w:type="dxa"/>
          </w:tblCellMar>
        </w:tblPrEx>
        <w:trPr>
          <w:trHeight w:val="345" w:hRule="atLeast"/>
          <w:jc w:val="center"/>
        </w:trPr>
        <w:tc>
          <w:tcPr>
            <w:tcW w:w="1478" w:type="dxa"/>
            <w:vMerge w:val="continue"/>
            <w:tcBorders>
              <w:left w:val="single" w:color="auto" w:sz="4" w:space="0"/>
              <w:right w:val="single" w:color="auto" w:sz="4" w:space="0"/>
            </w:tcBorders>
            <w:noWrap w:val="0"/>
            <w:vAlign w:val="center"/>
          </w:tcPr>
          <w:p w14:paraId="3DD0FC39">
            <w:pPr>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337" w:type="dxa"/>
            <w:vMerge w:val="continue"/>
            <w:tcBorders>
              <w:left w:val="single" w:color="auto" w:sz="4" w:space="0"/>
              <w:bottom w:val="single" w:color="000000" w:sz="4" w:space="0"/>
              <w:right w:val="single" w:color="auto" w:sz="4" w:space="0"/>
            </w:tcBorders>
            <w:noWrap w:val="0"/>
            <w:vAlign w:val="center"/>
          </w:tcPr>
          <w:p w14:paraId="22024025">
            <w:pPr>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777" w:type="dxa"/>
            <w:tcBorders>
              <w:top w:val="nil"/>
              <w:left w:val="nil"/>
              <w:bottom w:val="single" w:color="auto" w:sz="4" w:space="0"/>
              <w:right w:val="single" w:color="auto" w:sz="4" w:space="0"/>
            </w:tcBorders>
            <w:noWrap w:val="0"/>
            <w:vAlign w:val="center"/>
          </w:tcPr>
          <w:p w14:paraId="3BBBF595">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年平均单价</w:t>
            </w:r>
          </w:p>
        </w:tc>
        <w:tc>
          <w:tcPr>
            <w:tcW w:w="1083" w:type="dxa"/>
            <w:tcBorders>
              <w:top w:val="nil"/>
              <w:left w:val="nil"/>
              <w:bottom w:val="single" w:color="auto" w:sz="4" w:space="0"/>
              <w:right w:val="single" w:color="auto" w:sz="4" w:space="0"/>
            </w:tcBorders>
            <w:noWrap w:val="0"/>
            <w:vAlign w:val="center"/>
          </w:tcPr>
          <w:p w14:paraId="2AAD7470">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092" w:type="dxa"/>
            <w:tcBorders>
              <w:top w:val="nil"/>
              <w:left w:val="nil"/>
              <w:bottom w:val="single" w:color="auto" w:sz="4" w:space="0"/>
              <w:right w:val="single" w:color="auto" w:sz="4" w:space="0"/>
            </w:tcBorders>
            <w:noWrap w:val="0"/>
            <w:vAlign w:val="center"/>
          </w:tcPr>
          <w:p w14:paraId="3CCE59C3">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091" w:type="dxa"/>
            <w:tcBorders>
              <w:top w:val="nil"/>
              <w:left w:val="single" w:color="auto" w:sz="4" w:space="0"/>
              <w:bottom w:val="single" w:color="auto" w:sz="4" w:space="0"/>
              <w:right w:val="single" w:color="auto" w:sz="4" w:space="0"/>
            </w:tcBorders>
            <w:noWrap w:val="0"/>
            <w:vAlign w:val="center"/>
          </w:tcPr>
          <w:p w14:paraId="02384E90">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000" w:type="dxa"/>
            <w:tcBorders>
              <w:top w:val="nil"/>
              <w:left w:val="nil"/>
              <w:bottom w:val="single" w:color="auto" w:sz="4" w:space="0"/>
              <w:right w:val="single" w:color="auto" w:sz="4" w:space="0"/>
            </w:tcBorders>
            <w:noWrap w:val="0"/>
            <w:vAlign w:val="center"/>
          </w:tcPr>
          <w:p w14:paraId="1C138E1C">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622" w:type="dxa"/>
            <w:tcBorders>
              <w:top w:val="nil"/>
              <w:left w:val="nil"/>
              <w:bottom w:val="single" w:color="auto" w:sz="4" w:space="0"/>
              <w:right w:val="single" w:color="auto" w:sz="4" w:space="0"/>
            </w:tcBorders>
            <w:noWrap w:val="0"/>
            <w:vAlign w:val="center"/>
          </w:tcPr>
          <w:p w14:paraId="4E4D2483">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r>
      <w:tr w14:paraId="60B746BE">
        <w:tblPrEx>
          <w:tblCellMar>
            <w:top w:w="0" w:type="dxa"/>
            <w:left w:w="108" w:type="dxa"/>
            <w:bottom w:w="0" w:type="dxa"/>
            <w:right w:w="108" w:type="dxa"/>
          </w:tblCellMar>
        </w:tblPrEx>
        <w:trPr>
          <w:trHeight w:val="345" w:hRule="atLeast"/>
          <w:jc w:val="center"/>
        </w:trPr>
        <w:tc>
          <w:tcPr>
            <w:tcW w:w="1478" w:type="dxa"/>
            <w:vMerge w:val="continue"/>
            <w:tcBorders>
              <w:left w:val="single" w:color="auto" w:sz="4" w:space="0"/>
              <w:right w:val="single" w:color="auto" w:sz="4" w:space="0"/>
            </w:tcBorders>
            <w:noWrap w:val="0"/>
            <w:vAlign w:val="center"/>
          </w:tcPr>
          <w:p w14:paraId="262F7938">
            <w:pPr>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337" w:type="dxa"/>
            <w:vMerge w:val="restart"/>
            <w:tcBorders>
              <w:top w:val="nil"/>
              <w:left w:val="single" w:color="auto" w:sz="4" w:space="0"/>
              <w:right w:val="single" w:color="auto" w:sz="4" w:space="0"/>
            </w:tcBorders>
            <w:noWrap w:val="0"/>
            <w:vAlign w:val="center"/>
          </w:tcPr>
          <w:p w14:paraId="321E6C8E">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777" w:type="dxa"/>
            <w:tcBorders>
              <w:top w:val="nil"/>
              <w:left w:val="nil"/>
              <w:bottom w:val="single" w:color="auto" w:sz="4" w:space="0"/>
              <w:right w:val="single" w:color="auto" w:sz="4" w:space="0"/>
            </w:tcBorders>
            <w:noWrap w:val="0"/>
            <w:vAlign w:val="center"/>
          </w:tcPr>
          <w:p w14:paraId="7EE3B244">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入选矿量</w:t>
            </w:r>
          </w:p>
        </w:tc>
        <w:tc>
          <w:tcPr>
            <w:tcW w:w="1083" w:type="dxa"/>
            <w:tcBorders>
              <w:top w:val="nil"/>
              <w:left w:val="nil"/>
              <w:bottom w:val="single" w:color="auto" w:sz="4" w:space="0"/>
              <w:right w:val="single" w:color="auto" w:sz="4" w:space="0"/>
            </w:tcBorders>
            <w:noWrap w:val="0"/>
            <w:vAlign w:val="center"/>
          </w:tcPr>
          <w:p w14:paraId="6C1BC3D7">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　</w:t>
            </w:r>
          </w:p>
        </w:tc>
        <w:tc>
          <w:tcPr>
            <w:tcW w:w="1092" w:type="dxa"/>
            <w:tcBorders>
              <w:top w:val="nil"/>
              <w:left w:val="nil"/>
              <w:bottom w:val="single" w:color="auto" w:sz="4" w:space="0"/>
              <w:right w:val="single" w:color="auto" w:sz="4" w:space="0"/>
            </w:tcBorders>
            <w:noWrap w:val="0"/>
            <w:vAlign w:val="center"/>
          </w:tcPr>
          <w:p w14:paraId="52E0930E">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　</w:t>
            </w:r>
          </w:p>
        </w:tc>
        <w:tc>
          <w:tcPr>
            <w:tcW w:w="1091" w:type="dxa"/>
            <w:tcBorders>
              <w:top w:val="nil"/>
              <w:left w:val="single" w:color="auto" w:sz="4" w:space="0"/>
              <w:bottom w:val="single" w:color="auto" w:sz="4" w:space="0"/>
              <w:right w:val="single" w:color="auto" w:sz="4" w:space="0"/>
            </w:tcBorders>
            <w:noWrap w:val="0"/>
            <w:vAlign w:val="center"/>
          </w:tcPr>
          <w:p w14:paraId="2B5464C6">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000" w:type="dxa"/>
            <w:tcBorders>
              <w:top w:val="nil"/>
              <w:left w:val="nil"/>
              <w:bottom w:val="single" w:color="auto" w:sz="4" w:space="0"/>
              <w:right w:val="single" w:color="auto" w:sz="4" w:space="0"/>
            </w:tcBorders>
            <w:noWrap w:val="0"/>
            <w:vAlign w:val="center"/>
          </w:tcPr>
          <w:p w14:paraId="40380F2E">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　</w:t>
            </w:r>
          </w:p>
        </w:tc>
        <w:tc>
          <w:tcPr>
            <w:tcW w:w="1622" w:type="dxa"/>
            <w:tcBorders>
              <w:top w:val="nil"/>
              <w:left w:val="nil"/>
              <w:bottom w:val="single" w:color="auto" w:sz="4" w:space="0"/>
              <w:right w:val="single" w:color="auto" w:sz="4" w:space="0"/>
            </w:tcBorders>
            <w:noWrap w:val="0"/>
            <w:vAlign w:val="center"/>
          </w:tcPr>
          <w:p w14:paraId="352AC689">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　</w:t>
            </w:r>
          </w:p>
        </w:tc>
      </w:tr>
      <w:tr w14:paraId="4CDB2F20">
        <w:tblPrEx>
          <w:tblCellMar>
            <w:top w:w="0" w:type="dxa"/>
            <w:left w:w="108" w:type="dxa"/>
            <w:bottom w:w="0" w:type="dxa"/>
            <w:right w:w="108" w:type="dxa"/>
          </w:tblCellMar>
        </w:tblPrEx>
        <w:trPr>
          <w:trHeight w:val="345" w:hRule="atLeast"/>
          <w:jc w:val="center"/>
        </w:trPr>
        <w:tc>
          <w:tcPr>
            <w:tcW w:w="1478" w:type="dxa"/>
            <w:vMerge w:val="continue"/>
            <w:tcBorders>
              <w:left w:val="single" w:color="auto" w:sz="4" w:space="0"/>
              <w:right w:val="single" w:color="auto" w:sz="4" w:space="0"/>
            </w:tcBorders>
            <w:noWrap w:val="0"/>
            <w:vAlign w:val="center"/>
          </w:tcPr>
          <w:p w14:paraId="0ECC956D">
            <w:pPr>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337" w:type="dxa"/>
            <w:vMerge w:val="continue"/>
            <w:tcBorders>
              <w:left w:val="single" w:color="auto" w:sz="4" w:space="0"/>
              <w:right w:val="single" w:color="auto" w:sz="4" w:space="0"/>
            </w:tcBorders>
            <w:noWrap w:val="0"/>
            <w:vAlign w:val="center"/>
          </w:tcPr>
          <w:p w14:paraId="39C515E5">
            <w:pPr>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777" w:type="dxa"/>
            <w:tcBorders>
              <w:top w:val="nil"/>
              <w:left w:val="nil"/>
              <w:bottom w:val="single" w:color="auto" w:sz="4" w:space="0"/>
              <w:right w:val="single" w:color="auto" w:sz="4" w:space="0"/>
            </w:tcBorders>
            <w:noWrap w:val="0"/>
            <w:vAlign w:val="center"/>
          </w:tcPr>
          <w:p w14:paraId="10EBF9E8">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入选品位</w:t>
            </w:r>
          </w:p>
        </w:tc>
        <w:tc>
          <w:tcPr>
            <w:tcW w:w="1083" w:type="dxa"/>
            <w:tcBorders>
              <w:top w:val="nil"/>
              <w:left w:val="nil"/>
              <w:bottom w:val="single" w:color="auto" w:sz="4" w:space="0"/>
              <w:right w:val="single" w:color="auto" w:sz="4" w:space="0"/>
            </w:tcBorders>
            <w:noWrap w:val="0"/>
            <w:vAlign w:val="center"/>
          </w:tcPr>
          <w:p w14:paraId="31F10CDD">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　</w:t>
            </w:r>
          </w:p>
        </w:tc>
        <w:tc>
          <w:tcPr>
            <w:tcW w:w="1092" w:type="dxa"/>
            <w:tcBorders>
              <w:top w:val="nil"/>
              <w:left w:val="nil"/>
              <w:bottom w:val="single" w:color="auto" w:sz="4" w:space="0"/>
              <w:right w:val="single" w:color="auto" w:sz="4" w:space="0"/>
            </w:tcBorders>
            <w:noWrap w:val="0"/>
            <w:vAlign w:val="center"/>
          </w:tcPr>
          <w:p w14:paraId="5D143FDB">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　</w:t>
            </w:r>
          </w:p>
        </w:tc>
        <w:tc>
          <w:tcPr>
            <w:tcW w:w="1091" w:type="dxa"/>
            <w:tcBorders>
              <w:top w:val="nil"/>
              <w:left w:val="single" w:color="auto" w:sz="4" w:space="0"/>
              <w:bottom w:val="single" w:color="auto" w:sz="4" w:space="0"/>
              <w:right w:val="single" w:color="auto" w:sz="4" w:space="0"/>
            </w:tcBorders>
            <w:noWrap w:val="0"/>
            <w:vAlign w:val="center"/>
          </w:tcPr>
          <w:p w14:paraId="44B8D58A">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000" w:type="dxa"/>
            <w:tcBorders>
              <w:top w:val="nil"/>
              <w:left w:val="nil"/>
              <w:bottom w:val="single" w:color="auto" w:sz="4" w:space="0"/>
              <w:right w:val="single" w:color="auto" w:sz="4" w:space="0"/>
            </w:tcBorders>
            <w:noWrap w:val="0"/>
            <w:vAlign w:val="center"/>
          </w:tcPr>
          <w:p w14:paraId="364CCCEB">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　</w:t>
            </w:r>
          </w:p>
        </w:tc>
        <w:tc>
          <w:tcPr>
            <w:tcW w:w="1622" w:type="dxa"/>
            <w:tcBorders>
              <w:top w:val="nil"/>
              <w:left w:val="nil"/>
              <w:bottom w:val="single" w:color="auto" w:sz="4" w:space="0"/>
              <w:right w:val="single" w:color="auto" w:sz="4" w:space="0"/>
            </w:tcBorders>
            <w:noWrap w:val="0"/>
            <w:vAlign w:val="center"/>
          </w:tcPr>
          <w:p w14:paraId="622F44F2">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　</w:t>
            </w:r>
          </w:p>
        </w:tc>
      </w:tr>
      <w:tr w14:paraId="6B3954F3">
        <w:tblPrEx>
          <w:tblCellMar>
            <w:top w:w="0" w:type="dxa"/>
            <w:left w:w="108" w:type="dxa"/>
            <w:bottom w:w="0" w:type="dxa"/>
            <w:right w:w="108" w:type="dxa"/>
          </w:tblCellMar>
        </w:tblPrEx>
        <w:trPr>
          <w:trHeight w:val="345" w:hRule="atLeast"/>
          <w:jc w:val="center"/>
        </w:trPr>
        <w:tc>
          <w:tcPr>
            <w:tcW w:w="1478" w:type="dxa"/>
            <w:vMerge w:val="continue"/>
            <w:tcBorders>
              <w:left w:val="single" w:color="auto" w:sz="4" w:space="0"/>
              <w:right w:val="single" w:color="auto" w:sz="4" w:space="0"/>
            </w:tcBorders>
            <w:noWrap w:val="0"/>
            <w:vAlign w:val="center"/>
          </w:tcPr>
          <w:p w14:paraId="54CEDF31">
            <w:pPr>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337" w:type="dxa"/>
            <w:vMerge w:val="continue"/>
            <w:tcBorders>
              <w:left w:val="single" w:color="auto" w:sz="4" w:space="0"/>
              <w:right w:val="single" w:color="auto" w:sz="4" w:space="0"/>
            </w:tcBorders>
            <w:noWrap w:val="0"/>
            <w:vAlign w:val="center"/>
          </w:tcPr>
          <w:p w14:paraId="78CE278F">
            <w:pPr>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777" w:type="dxa"/>
            <w:tcBorders>
              <w:top w:val="nil"/>
              <w:left w:val="nil"/>
              <w:bottom w:val="single" w:color="auto" w:sz="4" w:space="0"/>
              <w:right w:val="single" w:color="auto" w:sz="4" w:space="0"/>
            </w:tcBorders>
            <w:noWrap w:val="0"/>
            <w:vAlign w:val="center"/>
          </w:tcPr>
          <w:p w14:paraId="4329F5E5">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精矿年产量</w:t>
            </w:r>
          </w:p>
        </w:tc>
        <w:tc>
          <w:tcPr>
            <w:tcW w:w="1083" w:type="dxa"/>
            <w:tcBorders>
              <w:top w:val="nil"/>
              <w:left w:val="nil"/>
              <w:bottom w:val="single" w:color="auto" w:sz="4" w:space="0"/>
              <w:right w:val="single" w:color="auto" w:sz="4" w:space="0"/>
            </w:tcBorders>
            <w:noWrap w:val="0"/>
            <w:vAlign w:val="center"/>
          </w:tcPr>
          <w:p w14:paraId="4BBCB153">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092" w:type="dxa"/>
            <w:tcBorders>
              <w:top w:val="nil"/>
              <w:left w:val="nil"/>
              <w:bottom w:val="single" w:color="auto" w:sz="4" w:space="0"/>
              <w:right w:val="single" w:color="auto" w:sz="4" w:space="0"/>
            </w:tcBorders>
            <w:noWrap w:val="0"/>
            <w:vAlign w:val="center"/>
          </w:tcPr>
          <w:p w14:paraId="7C7305D6">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091" w:type="dxa"/>
            <w:tcBorders>
              <w:top w:val="nil"/>
              <w:left w:val="single" w:color="auto" w:sz="4" w:space="0"/>
              <w:bottom w:val="single" w:color="auto" w:sz="4" w:space="0"/>
              <w:right w:val="single" w:color="auto" w:sz="4" w:space="0"/>
            </w:tcBorders>
            <w:noWrap w:val="0"/>
            <w:vAlign w:val="center"/>
          </w:tcPr>
          <w:p w14:paraId="5EFAF87A">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000" w:type="dxa"/>
            <w:tcBorders>
              <w:top w:val="nil"/>
              <w:left w:val="nil"/>
              <w:bottom w:val="single" w:color="auto" w:sz="4" w:space="0"/>
              <w:right w:val="single" w:color="auto" w:sz="4" w:space="0"/>
            </w:tcBorders>
            <w:noWrap w:val="0"/>
            <w:vAlign w:val="center"/>
          </w:tcPr>
          <w:p w14:paraId="15E8F3D9">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622" w:type="dxa"/>
            <w:tcBorders>
              <w:top w:val="nil"/>
              <w:left w:val="nil"/>
              <w:bottom w:val="single" w:color="auto" w:sz="4" w:space="0"/>
              <w:right w:val="single" w:color="auto" w:sz="4" w:space="0"/>
            </w:tcBorders>
            <w:noWrap w:val="0"/>
            <w:vAlign w:val="center"/>
          </w:tcPr>
          <w:p w14:paraId="43BF2488">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r>
      <w:tr w14:paraId="62AB5ECB">
        <w:tblPrEx>
          <w:tblCellMar>
            <w:top w:w="0" w:type="dxa"/>
            <w:left w:w="108" w:type="dxa"/>
            <w:bottom w:w="0" w:type="dxa"/>
            <w:right w:w="108" w:type="dxa"/>
          </w:tblCellMar>
        </w:tblPrEx>
        <w:trPr>
          <w:trHeight w:val="345" w:hRule="atLeast"/>
          <w:jc w:val="center"/>
        </w:trPr>
        <w:tc>
          <w:tcPr>
            <w:tcW w:w="1478" w:type="dxa"/>
            <w:vMerge w:val="continue"/>
            <w:tcBorders>
              <w:left w:val="single" w:color="auto" w:sz="4" w:space="0"/>
              <w:right w:val="single" w:color="auto" w:sz="4" w:space="0"/>
            </w:tcBorders>
            <w:noWrap w:val="0"/>
            <w:vAlign w:val="center"/>
          </w:tcPr>
          <w:p w14:paraId="39C95729">
            <w:pPr>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337" w:type="dxa"/>
            <w:vMerge w:val="continue"/>
            <w:tcBorders>
              <w:left w:val="single" w:color="auto" w:sz="4" w:space="0"/>
              <w:right w:val="single" w:color="auto" w:sz="4" w:space="0"/>
            </w:tcBorders>
            <w:noWrap w:val="0"/>
            <w:vAlign w:val="center"/>
          </w:tcPr>
          <w:p w14:paraId="1F08E7C4">
            <w:pPr>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777" w:type="dxa"/>
            <w:tcBorders>
              <w:top w:val="nil"/>
              <w:left w:val="nil"/>
              <w:bottom w:val="single" w:color="auto" w:sz="4" w:space="0"/>
              <w:right w:val="single" w:color="auto" w:sz="4" w:space="0"/>
            </w:tcBorders>
            <w:noWrap w:val="0"/>
            <w:vAlign w:val="center"/>
          </w:tcPr>
          <w:p w14:paraId="696C0546">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精矿品位</w:t>
            </w:r>
          </w:p>
        </w:tc>
        <w:tc>
          <w:tcPr>
            <w:tcW w:w="1083" w:type="dxa"/>
            <w:tcBorders>
              <w:top w:val="nil"/>
              <w:left w:val="nil"/>
              <w:bottom w:val="single" w:color="auto" w:sz="4" w:space="0"/>
              <w:right w:val="single" w:color="auto" w:sz="4" w:space="0"/>
            </w:tcBorders>
            <w:noWrap w:val="0"/>
            <w:vAlign w:val="center"/>
          </w:tcPr>
          <w:p w14:paraId="4FBC36D7">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092" w:type="dxa"/>
            <w:tcBorders>
              <w:top w:val="nil"/>
              <w:left w:val="nil"/>
              <w:bottom w:val="single" w:color="auto" w:sz="4" w:space="0"/>
              <w:right w:val="single" w:color="auto" w:sz="4" w:space="0"/>
            </w:tcBorders>
            <w:noWrap w:val="0"/>
            <w:vAlign w:val="center"/>
          </w:tcPr>
          <w:p w14:paraId="5082E416">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091" w:type="dxa"/>
            <w:tcBorders>
              <w:top w:val="nil"/>
              <w:left w:val="single" w:color="auto" w:sz="4" w:space="0"/>
              <w:bottom w:val="single" w:color="auto" w:sz="4" w:space="0"/>
              <w:right w:val="single" w:color="auto" w:sz="4" w:space="0"/>
            </w:tcBorders>
            <w:noWrap w:val="0"/>
            <w:vAlign w:val="center"/>
          </w:tcPr>
          <w:p w14:paraId="1AF1D31F">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000" w:type="dxa"/>
            <w:tcBorders>
              <w:top w:val="nil"/>
              <w:left w:val="nil"/>
              <w:bottom w:val="single" w:color="auto" w:sz="4" w:space="0"/>
              <w:right w:val="single" w:color="auto" w:sz="4" w:space="0"/>
            </w:tcBorders>
            <w:noWrap w:val="0"/>
            <w:vAlign w:val="center"/>
          </w:tcPr>
          <w:p w14:paraId="00179928">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622" w:type="dxa"/>
            <w:tcBorders>
              <w:top w:val="nil"/>
              <w:left w:val="nil"/>
              <w:bottom w:val="single" w:color="auto" w:sz="4" w:space="0"/>
              <w:right w:val="single" w:color="auto" w:sz="4" w:space="0"/>
            </w:tcBorders>
            <w:noWrap w:val="0"/>
            <w:vAlign w:val="center"/>
          </w:tcPr>
          <w:p w14:paraId="667B2356">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r>
      <w:tr w14:paraId="509576FF">
        <w:tblPrEx>
          <w:tblCellMar>
            <w:top w:w="0" w:type="dxa"/>
            <w:left w:w="108" w:type="dxa"/>
            <w:bottom w:w="0" w:type="dxa"/>
            <w:right w:w="108" w:type="dxa"/>
          </w:tblCellMar>
        </w:tblPrEx>
        <w:trPr>
          <w:trHeight w:val="345" w:hRule="atLeast"/>
          <w:jc w:val="center"/>
        </w:trPr>
        <w:tc>
          <w:tcPr>
            <w:tcW w:w="1478" w:type="dxa"/>
            <w:vMerge w:val="continue"/>
            <w:tcBorders>
              <w:left w:val="single" w:color="auto" w:sz="4" w:space="0"/>
              <w:right w:val="single" w:color="auto" w:sz="4" w:space="0"/>
            </w:tcBorders>
            <w:noWrap w:val="0"/>
            <w:vAlign w:val="center"/>
          </w:tcPr>
          <w:p w14:paraId="3D81161F">
            <w:pPr>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337" w:type="dxa"/>
            <w:vMerge w:val="continue"/>
            <w:tcBorders>
              <w:left w:val="single" w:color="auto" w:sz="4" w:space="0"/>
              <w:bottom w:val="single" w:color="000000" w:sz="4" w:space="0"/>
              <w:right w:val="single" w:color="auto" w:sz="4" w:space="0"/>
            </w:tcBorders>
            <w:noWrap w:val="0"/>
            <w:vAlign w:val="center"/>
          </w:tcPr>
          <w:p w14:paraId="784F52A7">
            <w:pPr>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777" w:type="dxa"/>
            <w:tcBorders>
              <w:top w:val="nil"/>
              <w:left w:val="nil"/>
              <w:bottom w:val="single" w:color="auto" w:sz="4" w:space="0"/>
              <w:right w:val="single" w:color="auto" w:sz="4" w:space="0"/>
            </w:tcBorders>
            <w:noWrap w:val="0"/>
            <w:vAlign w:val="center"/>
          </w:tcPr>
          <w:p w14:paraId="7DA2FC11">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年平均单价</w:t>
            </w:r>
          </w:p>
        </w:tc>
        <w:tc>
          <w:tcPr>
            <w:tcW w:w="1083" w:type="dxa"/>
            <w:tcBorders>
              <w:top w:val="nil"/>
              <w:left w:val="nil"/>
              <w:bottom w:val="single" w:color="auto" w:sz="4" w:space="0"/>
              <w:right w:val="single" w:color="auto" w:sz="4" w:space="0"/>
            </w:tcBorders>
            <w:noWrap w:val="0"/>
            <w:vAlign w:val="center"/>
          </w:tcPr>
          <w:p w14:paraId="28AFDDAA">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092" w:type="dxa"/>
            <w:tcBorders>
              <w:top w:val="nil"/>
              <w:left w:val="nil"/>
              <w:bottom w:val="single" w:color="auto" w:sz="4" w:space="0"/>
              <w:right w:val="single" w:color="auto" w:sz="4" w:space="0"/>
            </w:tcBorders>
            <w:noWrap w:val="0"/>
            <w:vAlign w:val="center"/>
          </w:tcPr>
          <w:p w14:paraId="580640C0">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091" w:type="dxa"/>
            <w:tcBorders>
              <w:top w:val="nil"/>
              <w:left w:val="single" w:color="auto" w:sz="4" w:space="0"/>
              <w:bottom w:val="single" w:color="auto" w:sz="4" w:space="0"/>
              <w:right w:val="single" w:color="auto" w:sz="4" w:space="0"/>
            </w:tcBorders>
            <w:noWrap w:val="0"/>
            <w:vAlign w:val="center"/>
          </w:tcPr>
          <w:p w14:paraId="589B59FB">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000" w:type="dxa"/>
            <w:tcBorders>
              <w:top w:val="nil"/>
              <w:left w:val="nil"/>
              <w:bottom w:val="single" w:color="auto" w:sz="4" w:space="0"/>
              <w:right w:val="single" w:color="auto" w:sz="4" w:space="0"/>
            </w:tcBorders>
            <w:noWrap w:val="0"/>
            <w:vAlign w:val="center"/>
          </w:tcPr>
          <w:p w14:paraId="37D32662">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622" w:type="dxa"/>
            <w:tcBorders>
              <w:top w:val="nil"/>
              <w:left w:val="nil"/>
              <w:bottom w:val="single" w:color="auto" w:sz="4" w:space="0"/>
              <w:right w:val="single" w:color="auto" w:sz="4" w:space="0"/>
            </w:tcBorders>
            <w:noWrap w:val="0"/>
            <w:vAlign w:val="center"/>
          </w:tcPr>
          <w:p w14:paraId="319303F3">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r>
      <w:tr w14:paraId="0E58C8D2">
        <w:tblPrEx>
          <w:tblCellMar>
            <w:top w:w="0" w:type="dxa"/>
            <w:left w:w="108" w:type="dxa"/>
            <w:bottom w:w="0" w:type="dxa"/>
            <w:right w:w="108" w:type="dxa"/>
          </w:tblCellMar>
        </w:tblPrEx>
        <w:trPr>
          <w:trHeight w:val="345" w:hRule="atLeast"/>
          <w:jc w:val="center"/>
        </w:trPr>
        <w:tc>
          <w:tcPr>
            <w:tcW w:w="1478" w:type="dxa"/>
            <w:vMerge w:val="continue"/>
            <w:tcBorders>
              <w:left w:val="single" w:color="auto" w:sz="4" w:space="0"/>
              <w:right w:val="single" w:color="auto" w:sz="4" w:space="0"/>
            </w:tcBorders>
            <w:noWrap w:val="0"/>
            <w:vAlign w:val="center"/>
          </w:tcPr>
          <w:p w14:paraId="00BFFC27">
            <w:pPr>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337" w:type="dxa"/>
            <w:vMerge w:val="restart"/>
            <w:tcBorders>
              <w:top w:val="nil"/>
              <w:left w:val="single" w:color="auto" w:sz="4" w:space="0"/>
              <w:right w:val="single" w:color="auto" w:sz="4" w:space="0"/>
            </w:tcBorders>
            <w:noWrap w:val="0"/>
            <w:vAlign w:val="center"/>
          </w:tcPr>
          <w:p w14:paraId="74AC184D">
            <w:pPr>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777" w:type="dxa"/>
            <w:tcBorders>
              <w:top w:val="nil"/>
              <w:left w:val="nil"/>
              <w:bottom w:val="single" w:color="auto" w:sz="4" w:space="0"/>
              <w:right w:val="single" w:color="auto" w:sz="4" w:space="0"/>
            </w:tcBorders>
            <w:noWrap w:val="0"/>
            <w:vAlign w:val="center"/>
          </w:tcPr>
          <w:p w14:paraId="66106B31">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入选矿量</w:t>
            </w:r>
          </w:p>
        </w:tc>
        <w:tc>
          <w:tcPr>
            <w:tcW w:w="1083" w:type="dxa"/>
            <w:tcBorders>
              <w:top w:val="nil"/>
              <w:left w:val="nil"/>
              <w:bottom w:val="single" w:color="auto" w:sz="4" w:space="0"/>
              <w:right w:val="single" w:color="auto" w:sz="4" w:space="0"/>
            </w:tcBorders>
            <w:noWrap w:val="0"/>
            <w:vAlign w:val="center"/>
          </w:tcPr>
          <w:p w14:paraId="5AC703B5">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092" w:type="dxa"/>
            <w:tcBorders>
              <w:top w:val="nil"/>
              <w:left w:val="nil"/>
              <w:bottom w:val="single" w:color="auto" w:sz="4" w:space="0"/>
              <w:right w:val="single" w:color="auto" w:sz="4" w:space="0"/>
            </w:tcBorders>
            <w:noWrap w:val="0"/>
            <w:vAlign w:val="center"/>
          </w:tcPr>
          <w:p w14:paraId="37484A3D">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091" w:type="dxa"/>
            <w:tcBorders>
              <w:top w:val="nil"/>
              <w:left w:val="single" w:color="auto" w:sz="4" w:space="0"/>
              <w:bottom w:val="single" w:color="auto" w:sz="4" w:space="0"/>
              <w:right w:val="single" w:color="auto" w:sz="4" w:space="0"/>
            </w:tcBorders>
            <w:noWrap w:val="0"/>
            <w:vAlign w:val="center"/>
          </w:tcPr>
          <w:p w14:paraId="371F2B4F">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000" w:type="dxa"/>
            <w:tcBorders>
              <w:top w:val="nil"/>
              <w:left w:val="nil"/>
              <w:bottom w:val="single" w:color="auto" w:sz="4" w:space="0"/>
              <w:right w:val="single" w:color="auto" w:sz="4" w:space="0"/>
            </w:tcBorders>
            <w:noWrap w:val="0"/>
            <w:vAlign w:val="center"/>
          </w:tcPr>
          <w:p w14:paraId="426C5103">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622" w:type="dxa"/>
            <w:tcBorders>
              <w:top w:val="nil"/>
              <w:left w:val="nil"/>
              <w:bottom w:val="single" w:color="auto" w:sz="4" w:space="0"/>
              <w:right w:val="single" w:color="auto" w:sz="4" w:space="0"/>
            </w:tcBorders>
            <w:noWrap w:val="0"/>
            <w:vAlign w:val="center"/>
          </w:tcPr>
          <w:p w14:paraId="7E64DE2D">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r>
      <w:tr w14:paraId="50196637">
        <w:tblPrEx>
          <w:tblCellMar>
            <w:top w:w="0" w:type="dxa"/>
            <w:left w:w="108" w:type="dxa"/>
            <w:bottom w:w="0" w:type="dxa"/>
            <w:right w:w="108" w:type="dxa"/>
          </w:tblCellMar>
        </w:tblPrEx>
        <w:trPr>
          <w:trHeight w:val="345" w:hRule="atLeast"/>
          <w:jc w:val="center"/>
        </w:trPr>
        <w:tc>
          <w:tcPr>
            <w:tcW w:w="1478" w:type="dxa"/>
            <w:vMerge w:val="continue"/>
            <w:tcBorders>
              <w:left w:val="single" w:color="auto" w:sz="4" w:space="0"/>
              <w:right w:val="single" w:color="auto" w:sz="4" w:space="0"/>
            </w:tcBorders>
            <w:noWrap w:val="0"/>
            <w:vAlign w:val="center"/>
          </w:tcPr>
          <w:p w14:paraId="152356FE">
            <w:pPr>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337" w:type="dxa"/>
            <w:vMerge w:val="continue"/>
            <w:tcBorders>
              <w:left w:val="single" w:color="auto" w:sz="4" w:space="0"/>
              <w:right w:val="single" w:color="auto" w:sz="4" w:space="0"/>
            </w:tcBorders>
            <w:noWrap w:val="0"/>
            <w:vAlign w:val="center"/>
          </w:tcPr>
          <w:p w14:paraId="2B5D3769">
            <w:pPr>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777" w:type="dxa"/>
            <w:tcBorders>
              <w:top w:val="nil"/>
              <w:left w:val="nil"/>
              <w:bottom w:val="single" w:color="auto" w:sz="4" w:space="0"/>
              <w:right w:val="single" w:color="auto" w:sz="4" w:space="0"/>
            </w:tcBorders>
            <w:noWrap w:val="0"/>
            <w:vAlign w:val="center"/>
          </w:tcPr>
          <w:p w14:paraId="04B4F103">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入选品位</w:t>
            </w:r>
          </w:p>
        </w:tc>
        <w:tc>
          <w:tcPr>
            <w:tcW w:w="1083" w:type="dxa"/>
            <w:tcBorders>
              <w:top w:val="nil"/>
              <w:left w:val="nil"/>
              <w:bottom w:val="single" w:color="auto" w:sz="4" w:space="0"/>
              <w:right w:val="single" w:color="auto" w:sz="4" w:space="0"/>
            </w:tcBorders>
            <w:noWrap w:val="0"/>
            <w:vAlign w:val="center"/>
          </w:tcPr>
          <w:p w14:paraId="072DF85A">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092" w:type="dxa"/>
            <w:tcBorders>
              <w:top w:val="nil"/>
              <w:left w:val="nil"/>
              <w:bottom w:val="single" w:color="auto" w:sz="4" w:space="0"/>
              <w:right w:val="single" w:color="auto" w:sz="4" w:space="0"/>
            </w:tcBorders>
            <w:noWrap w:val="0"/>
            <w:vAlign w:val="center"/>
          </w:tcPr>
          <w:p w14:paraId="25AE0A7F">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091" w:type="dxa"/>
            <w:tcBorders>
              <w:top w:val="nil"/>
              <w:left w:val="single" w:color="auto" w:sz="4" w:space="0"/>
              <w:bottom w:val="single" w:color="auto" w:sz="4" w:space="0"/>
              <w:right w:val="single" w:color="auto" w:sz="4" w:space="0"/>
            </w:tcBorders>
            <w:noWrap w:val="0"/>
            <w:vAlign w:val="center"/>
          </w:tcPr>
          <w:p w14:paraId="6430E15A">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000" w:type="dxa"/>
            <w:tcBorders>
              <w:top w:val="nil"/>
              <w:left w:val="nil"/>
              <w:bottom w:val="single" w:color="auto" w:sz="4" w:space="0"/>
              <w:right w:val="single" w:color="auto" w:sz="4" w:space="0"/>
            </w:tcBorders>
            <w:noWrap w:val="0"/>
            <w:vAlign w:val="center"/>
          </w:tcPr>
          <w:p w14:paraId="3064384E">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622" w:type="dxa"/>
            <w:tcBorders>
              <w:top w:val="nil"/>
              <w:left w:val="nil"/>
              <w:bottom w:val="single" w:color="auto" w:sz="4" w:space="0"/>
              <w:right w:val="single" w:color="auto" w:sz="4" w:space="0"/>
            </w:tcBorders>
            <w:noWrap w:val="0"/>
            <w:vAlign w:val="center"/>
          </w:tcPr>
          <w:p w14:paraId="22F66BD5">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r>
      <w:tr w14:paraId="0FB366CA">
        <w:tblPrEx>
          <w:tblCellMar>
            <w:top w:w="0" w:type="dxa"/>
            <w:left w:w="108" w:type="dxa"/>
            <w:bottom w:w="0" w:type="dxa"/>
            <w:right w:w="108" w:type="dxa"/>
          </w:tblCellMar>
        </w:tblPrEx>
        <w:trPr>
          <w:trHeight w:val="345" w:hRule="atLeast"/>
          <w:jc w:val="center"/>
        </w:trPr>
        <w:tc>
          <w:tcPr>
            <w:tcW w:w="1478" w:type="dxa"/>
            <w:vMerge w:val="continue"/>
            <w:tcBorders>
              <w:left w:val="single" w:color="auto" w:sz="4" w:space="0"/>
              <w:right w:val="single" w:color="auto" w:sz="4" w:space="0"/>
            </w:tcBorders>
            <w:noWrap w:val="0"/>
            <w:vAlign w:val="center"/>
          </w:tcPr>
          <w:p w14:paraId="2EB6D6C0">
            <w:pPr>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337" w:type="dxa"/>
            <w:vMerge w:val="continue"/>
            <w:tcBorders>
              <w:left w:val="single" w:color="auto" w:sz="4" w:space="0"/>
              <w:right w:val="single" w:color="auto" w:sz="4" w:space="0"/>
            </w:tcBorders>
            <w:noWrap w:val="0"/>
            <w:vAlign w:val="center"/>
          </w:tcPr>
          <w:p w14:paraId="0CAAFA24">
            <w:pPr>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777" w:type="dxa"/>
            <w:tcBorders>
              <w:top w:val="nil"/>
              <w:left w:val="nil"/>
              <w:bottom w:val="single" w:color="auto" w:sz="4" w:space="0"/>
              <w:right w:val="single" w:color="auto" w:sz="4" w:space="0"/>
            </w:tcBorders>
            <w:noWrap w:val="0"/>
            <w:vAlign w:val="center"/>
          </w:tcPr>
          <w:p w14:paraId="606D012C">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精矿年产量</w:t>
            </w:r>
          </w:p>
        </w:tc>
        <w:tc>
          <w:tcPr>
            <w:tcW w:w="1083" w:type="dxa"/>
            <w:tcBorders>
              <w:top w:val="nil"/>
              <w:left w:val="nil"/>
              <w:bottom w:val="single" w:color="auto" w:sz="4" w:space="0"/>
              <w:right w:val="single" w:color="auto" w:sz="4" w:space="0"/>
            </w:tcBorders>
            <w:noWrap w:val="0"/>
            <w:vAlign w:val="center"/>
          </w:tcPr>
          <w:p w14:paraId="42576DAC">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092" w:type="dxa"/>
            <w:tcBorders>
              <w:top w:val="nil"/>
              <w:left w:val="nil"/>
              <w:bottom w:val="single" w:color="auto" w:sz="4" w:space="0"/>
              <w:right w:val="single" w:color="auto" w:sz="4" w:space="0"/>
            </w:tcBorders>
            <w:noWrap w:val="0"/>
            <w:vAlign w:val="center"/>
          </w:tcPr>
          <w:p w14:paraId="2FC55C5B">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091" w:type="dxa"/>
            <w:tcBorders>
              <w:top w:val="nil"/>
              <w:left w:val="single" w:color="auto" w:sz="4" w:space="0"/>
              <w:bottom w:val="single" w:color="auto" w:sz="4" w:space="0"/>
              <w:right w:val="single" w:color="auto" w:sz="4" w:space="0"/>
            </w:tcBorders>
            <w:noWrap w:val="0"/>
            <w:vAlign w:val="center"/>
          </w:tcPr>
          <w:p w14:paraId="33029B79">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000" w:type="dxa"/>
            <w:tcBorders>
              <w:top w:val="nil"/>
              <w:left w:val="nil"/>
              <w:bottom w:val="single" w:color="auto" w:sz="4" w:space="0"/>
              <w:right w:val="single" w:color="auto" w:sz="4" w:space="0"/>
            </w:tcBorders>
            <w:noWrap w:val="0"/>
            <w:vAlign w:val="center"/>
          </w:tcPr>
          <w:p w14:paraId="4D1A5CA2">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622" w:type="dxa"/>
            <w:tcBorders>
              <w:top w:val="nil"/>
              <w:left w:val="nil"/>
              <w:bottom w:val="single" w:color="auto" w:sz="4" w:space="0"/>
              <w:right w:val="single" w:color="auto" w:sz="4" w:space="0"/>
            </w:tcBorders>
            <w:noWrap w:val="0"/>
            <w:vAlign w:val="center"/>
          </w:tcPr>
          <w:p w14:paraId="0EFCF50B">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r>
      <w:tr w14:paraId="7DB8A1CE">
        <w:tblPrEx>
          <w:tblCellMar>
            <w:top w:w="0" w:type="dxa"/>
            <w:left w:w="108" w:type="dxa"/>
            <w:bottom w:w="0" w:type="dxa"/>
            <w:right w:w="108" w:type="dxa"/>
          </w:tblCellMar>
        </w:tblPrEx>
        <w:trPr>
          <w:trHeight w:val="345" w:hRule="atLeast"/>
          <w:jc w:val="center"/>
        </w:trPr>
        <w:tc>
          <w:tcPr>
            <w:tcW w:w="1478" w:type="dxa"/>
            <w:vMerge w:val="continue"/>
            <w:tcBorders>
              <w:left w:val="single" w:color="auto" w:sz="4" w:space="0"/>
              <w:right w:val="single" w:color="auto" w:sz="4" w:space="0"/>
            </w:tcBorders>
            <w:noWrap w:val="0"/>
            <w:vAlign w:val="center"/>
          </w:tcPr>
          <w:p w14:paraId="172C2EF0">
            <w:pPr>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337" w:type="dxa"/>
            <w:vMerge w:val="continue"/>
            <w:tcBorders>
              <w:left w:val="single" w:color="auto" w:sz="4" w:space="0"/>
              <w:right w:val="single" w:color="auto" w:sz="4" w:space="0"/>
            </w:tcBorders>
            <w:noWrap w:val="0"/>
            <w:vAlign w:val="center"/>
          </w:tcPr>
          <w:p w14:paraId="50796DF5">
            <w:pPr>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777" w:type="dxa"/>
            <w:tcBorders>
              <w:top w:val="nil"/>
              <w:left w:val="nil"/>
              <w:bottom w:val="single" w:color="auto" w:sz="4" w:space="0"/>
              <w:right w:val="single" w:color="auto" w:sz="4" w:space="0"/>
            </w:tcBorders>
            <w:noWrap w:val="0"/>
            <w:vAlign w:val="center"/>
          </w:tcPr>
          <w:p w14:paraId="7F04A272">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精矿品位</w:t>
            </w:r>
          </w:p>
        </w:tc>
        <w:tc>
          <w:tcPr>
            <w:tcW w:w="1083" w:type="dxa"/>
            <w:tcBorders>
              <w:top w:val="nil"/>
              <w:left w:val="nil"/>
              <w:bottom w:val="single" w:color="auto" w:sz="4" w:space="0"/>
              <w:right w:val="single" w:color="auto" w:sz="4" w:space="0"/>
            </w:tcBorders>
            <w:noWrap w:val="0"/>
            <w:vAlign w:val="center"/>
          </w:tcPr>
          <w:p w14:paraId="23B50A47">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092" w:type="dxa"/>
            <w:tcBorders>
              <w:top w:val="nil"/>
              <w:left w:val="nil"/>
              <w:bottom w:val="single" w:color="auto" w:sz="4" w:space="0"/>
              <w:right w:val="single" w:color="auto" w:sz="4" w:space="0"/>
            </w:tcBorders>
            <w:noWrap w:val="0"/>
            <w:vAlign w:val="center"/>
          </w:tcPr>
          <w:p w14:paraId="174E04DF">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091" w:type="dxa"/>
            <w:tcBorders>
              <w:top w:val="nil"/>
              <w:left w:val="single" w:color="auto" w:sz="4" w:space="0"/>
              <w:bottom w:val="single" w:color="auto" w:sz="4" w:space="0"/>
              <w:right w:val="single" w:color="auto" w:sz="4" w:space="0"/>
            </w:tcBorders>
            <w:noWrap w:val="0"/>
            <w:vAlign w:val="center"/>
          </w:tcPr>
          <w:p w14:paraId="204E7C94">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000" w:type="dxa"/>
            <w:tcBorders>
              <w:top w:val="nil"/>
              <w:left w:val="nil"/>
              <w:bottom w:val="single" w:color="auto" w:sz="4" w:space="0"/>
              <w:right w:val="single" w:color="auto" w:sz="4" w:space="0"/>
            </w:tcBorders>
            <w:noWrap w:val="0"/>
            <w:vAlign w:val="center"/>
          </w:tcPr>
          <w:p w14:paraId="41595249">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622" w:type="dxa"/>
            <w:tcBorders>
              <w:top w:val="nil"/>
              <w:left w:val="nil"/>
              <w:bottom w:val="single" w:color="auto" w:sz="4" w:space="0"/>
              <w:right w:val="single" w:color="auto" w:sz="4" w:space="0"/>
            </w:tcBorders>
            <w:noWrap w:val="0"/>
            <w:vAlign w:val="center"/>
          </w:tcPr>
          <w:p w14:paraId="7B828BE1">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r>
      <w:tr w14:paraId="34A8BB67">
        <w:tblPrEx>
          <w:tblCellMar>
            <w:top w:w="0" w:type="dxa"/>
            <w:left w:w="108" w:type="dxa"/>
            <w:bottom w:w="0" w:type="dxa"/>
            <w:right w:w="108" w:type="dxa"/>
          </w:tblCellMar>
        </w:tblPrEx>
        <w:trPr>
          <w:trHeight w:val="345" w:hRule="atLeast"/>
          <w:jc w:val="center"/>
        </w:trPr>
        <w:tc>
          <w:tcPr>
            <w:tcW w:w="1478" w:type="dxa"/>
            <w:vMerge w:val="continue"/>
            <w:tcBorders>
              <w:left w:val="single" w:color="auto" w:sz="4" w:space="0"/>
              <w:right w:val="single" w:color="auto" w:sz="4" w:space="0"/>
            </w:tcBorders>
            <w:noWrap w:val="0"/>
            <w:vAlign w:val="center"/>
          </w:tcPr>
          <w:p w14:paraId="010FCFB8">
            <w:pPr>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337" w:type="dxa"/>
            <w:vMerge w:val="continue"/>
            <w:tcBorders>
              <w:left w:val="single" w:color="auto" w:sz="4" w:space="0"/>
              <w:bottom w:val="single" w:color="000000" w:sz="4" w:space="0"/>
              <w:right w:val="single" w:color="auto" w:sz="4" w:space="0"/>
            </w:tcBorders>
            <w:noWrap w:val="0"/>
            <w:vAlign w:val="center"/>
          </w:tcPr>
          <w:p w14:paraId="0CE16F26">
            <w:pPr>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777" w:type="dxa"/>
            <w:tcBorders>
              <w:top w:val="nil"/>
              <w:left w:val="nil"/>
              <w:bottom w:val="single" w:color="auto" w:sz="4" w:space="0"/>
              <w:right w:val="single" w:color="auto" w:sz="4" w:space="0"/>
            </w:tcBorders>
            <w:noWrap w:val="0"/>
            <w:vAlign w:val="center"/>
          </w:tcPr>
          <w:p w14:paraId="05519461">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kern w:val="0"/>
                <w:sz w:val="21"/>
                <w:szCs w:val="21"/>
                <w:highlight w:val="none"/>
                <w:lang w:val="en-US" w:eastAsia="zh-CN" w:bidi="ar-SA"/>
                <w14:textFill>
                  <w14:solidFill>
                    <w14:schemeClr w14:val="tx1"/>
                  </w14:solidFill>
                </w14:textFill>
              </w:rPr>
              <w:t>年平均单价</w:t>
            </w:r>
          </w:p>
        </w:tc>
        <w:tc>
          <w:tcPr>
            <w:tcW w:w="1083" w:type="dxa"/>
            <w:tcBorders>
              <w:top w:val="nil"/>
              <w:left w:val="nil"/>
              <w:bottom w:val="single" w:color="auto" w:sz="4" w:space="0"/>
              <w:right w:val="single" w:color="auto" w:sz="4" w:space="0"/>
            </w:tcBorders>
            <w:noWrap w:val="0"/>
            <w:vAlign w:val="center"/>
          </w:tcPr>
          <w:p w14:paraId="34E7E59D">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092" w:type="dxa"/>
            <w:tcBorders>
              <w:top w:val="nil"/>
              <w:left w:val="nil"/>
              <w:bottom w:val="single" w:color="auto" w:sz="4" w:space="0"/>
              <w:right w:val="single" w:color="auto" w:sz="4" w:space="0"/>
            </w:tcBorders>
            <w:noWrap w:val="0"/>
            <w:vAlign w:val="center"/>
          </w:tcPr>
          <w:p w14:paraId="01CA0BFA">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091" w:type="dxa"/>
            <w:tcBorders>
              <w:top w:val="nil"/>
              <w:left w:val="single" w:color="auto" w:sz="4" w:space="0"/>
              <w:bottom w:val="single" w:color="auto" w:sz="4" w:space="0"/>
              <w:right w:val="single" w:color="auto" w:sz="4" w:space="0"/>
            </w:tcBorders>
            <w:noWrap w:val="0"/>
            <w:vAlign w:val="center"/>
          </w:tcPr>
          <w:p w14:paraId="3C0C3F0F">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000" w:type="dxa"/>
            <w:tcBorders>
              <w:top w:val="nil"/>
              <w:left w:val="nil"/>
              <w:bottom w:val="single" w:color="auto" w:sz="4" w:space="0"/>
              <w:right w:val="single" w:color="auto" w:sz="4" w:space="0"/>
            </w:tcBorders>
            <w:noWrap w:val="0"/>
            <w:vAlign w:val="center"/>
          </w:tcPr>
          <w:p w14:paraId="78FD15C3">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c>
          <w:tcPr>
            <w:tcW w:w="1622" w:type="dxa"/>
            <w:tcBorders>
              <w:top w:val="nil"/>
              <w:left w:val="nil"/>
              <w:bottom w:val="single" w:color="auto" w:sz="4" w:space="0"/>
              <w:right w:val="single" w:color="auto" w:sz="4" w:space="0"/>
            </w:tcBorders>
            <w:noWrap w:val="0"/>
            <w:vAlign w:val="center"/>
          </w:tcPr>
          <w:p w14:paraId="7685CCA9">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color w:val="000000" w:themeColor="text1"/>
                <w:kern w:val="0"/>
                <w:sz w:val="21"/>
                <w:szCs w:val="21"/>
                <w:highlight w:val="none"/>
                <w14:textFill>
                  <w14:solidFill>
                    <w14:schemeClr w14:val="tx1"/>
                  </w14:solidFill>
                </w14:textFill>
              </w:rPr>
            </w:pPr>
          </w:p>
        </w:tc>
      </w:tr>
      <w:tr w14:paraId="7C7090C4">
        <w:tblPrEx>
          <w:tblCellMar>
            <w:top w:w="0" w:type="dxa"/>
            <w:left w:w="108" w:type="dxa"/>
            <w:bottom w:w="0" w:type="dxa"/>
            <w:right w:w="108" w:type="dxa"/>
          </w:tblCellMar>
        </w:tblPrEx>
        <w:trPr>
          <w:trHeight w:val="345" w:hRule="atLeast"/>
          <w:jc w:val="center"/>
        </w:trPr>
        <w:tc>
          <w:tcPr>
            <w:tcW w:w="9480" w:type="dxa"/>
            <w:gridSpan w:val="8"/>
            <w:tcBorders>
              <w:top w:val="single" w:color="auto" w:sz="4" w:space="0"/>
              <w:left w:val="single" w:color="auto" w:sz="4" w:space="0"/>
              <w:bottom w:val="single" w:color="auto" w:sz="4" w:space="0"/>
              <w:right w:val="single" w:color="000000" w:sz="4" w:space="0"/>
            </w:tcBorders>
            <w:noWrap w:val="0"/>
            <w:vAlign w:val="center"/>
          </w:tcPr>
          <w:p w14:paraId="3E575997">
            <w:pPr>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w:t>
            </w:r>
            <w:r>
              <w:rPr>
                <w:rFonts w:hint="eastAsia" w:ascii="仿宋" w:hAnsi="仿宋" w:eastAsia="仿宋" w:cs="仿宋"/>
                <w:color w:val="000000" w:themeColor="text1"/>
                <w:kern w:val="0"/>
                <w:sz w:val="21"/>
                <w:szCs w:val="21"/>
                <w:highlight w:val="none"/>
                <w:lang w:val="en-US" w:eastAsia="zh-CN"/>
                <w14:textFill>
                  <w14:solidFill>
                    <w14:schemeClr w14:val="tx1"/>
                  </w14:solidFill>
                </w14:textFill>
              </w:rPr>
              <w:t>三</w:t>
            </w:r>
            <w:r>
              <w:rPr>
                <w:rFonts w:hint="eastAsia" w:ascii="仿宋" w:hAnsi="仿宋" w:eastAsia="仿宋" w:cs="仿宋"/>
                <w:color w:val="000000" w:themeColor="text1"/>
                <w:kern w:val="0"/>
                <w:sz w:val="21"/>
                <w:szCs w:val="21"/>
                <w:highlight w:val="none"/>
                <w14:textFill>
                  <w14:solidFill>
                    <w14:schemeClr w14:val="tx1"/>
                  </w14:solidFill>
                </w14:textFill>
              </w:rPr>
              <w:t>）签字/盖章</w:t>
            </w:r>
          </w:p>
        </w:tc>
      </w:tr>
      <w:tr w14:paraId="155012DB">
        <w:tblPrEx>
          <w:tblCellMar>
            <w:top w:w="0" w:type="dxa"/>
            <w:left w:w="108" w:type="dxa"/>
            <w:bottom w:w="0" w:type="dxa"/>
            <w:right w:w="108" w:type="dxa"/>
          </w:tblCellMar>
        </w:tblPrEx>
        <w:trPr>
          <w:trHeight w:val="773" w:hRule="atLeast"/>
          <w:jc w:val="center"/>
        </w:trPr>
        <w:tc>
          <w:tcPr>
            <w:tcW w:w="9480" w:type="dxa"/>
            <w:gridSpan w:val="8"/>
            <w:tcBorders>
              <w:top w:val="single" w:color="auto" w:sz="4" w:space="0"/>
              <w:left w:val="single" w:color="auto" w:sz="4" w:space="0"/>
              <w:bottom w:val="single" w:color="auto" w:sz="4" w:space="0"/>
              <w:right w:val="single" w:color="000000" w:sz="4" w:space="0"/>
            </w:tcBorders>
            <w:noWrap w:val="0"/>
            <w:vAlign w:val="center"/>
          </w:tcPr>
          <w:p w14:paraId="1E44D1BF">
            <w:pPr>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color w:val="000000" w:themeColor="text1"/>
                <w:kern w:val="0"/>
                <w:sz w:val="21"/>
                <w:szCs w:val="21"/>
                <w:highlight w:val="none"/>
                <w14:textFill>
                  <w14:solidFill>
                    <w14:schemeClr w14:val="tx1"/>
                  </w14:solidFill>
                </w14:textFill>
              </w:rPr>
            </w:pPr>
            <w:r>
              <w:rPr>
                <w:rFonts w:hint="eastAsia" w:ascii="仿宋" w:hAnsi="仿宋" w:eastAsia="仿宋" w:cs="仿宋"/>
                <w:color w:val="000000" w:themeColor="text1"/>
                <w:kern w:val="0"/>
                <w:sz w:val="21"/>
                <w:szCs w:val="21"/>
                <w:highlight w:val="none"/>
                <w14:textFill>
                  <w14:solidFill>
                    <w14:schemeClr w14:val="tx1"/>
                  </w14:solidFill>
                </w14:textFill>
              </w:rPr>
              <w:t>矿山企业负责人（签字盖章）：                                 核查人（签字）：</w:t>
            </w:r>
          </w:p>
        </w:tc>
      </w:tr>
    </w:tbl>
    <w:p w14:paraId="2AEB2F33">
      <w:pPr>
        <w:spacing w:line="358" w:lineRule="auto"/>
        <w:rPr>
          <w:rFonts w:ascii="Arial"/>
          <w:color w:val="000000" w:themeColor="text1"/>
          <w:sz w:val="21"/>
          <w14:textFill>
            <w14:solidFill>
              <w14:schemeClr w14:val="tx1"/>
            </w14:solidFill>
          </w14:textFill>
        </w:rPr>
        <w:sectPr>
          <w:footerReference r:id="rId9" w:type="default"/>
          <w:pgSz w:w="11906" w:h="16839"/>
          <w:pgMar w:top="1431" w:right="1468" w:bottom="1383" w:left="1597" w:header="0" w:footer="1097" w:gutter="0"/>
          <w:pgNumType w:fmt="decimal"/>
          <w:cols w:space="720" w:num="1"/>
        </w:sectPr>
      </w:pPr>
    </w:p>
    <w:p w14:paraId="2464F9A7">
      <w:pPr>
        <w:pStyle w:val="2"/>
        <w:keepNext/>
        <w:keepLines/>
        <w:pageBreakBefore w:val="0"/>
        <w:widowControl w:val="0"/>
        <w:kinsoku/>
        <w:wordWrap/>
        <w:overflowPunct/>
        <w:topLinePunct w:val="0"/>
        <w:autoSpaceDE/>
        <w:autoSpaceDN/>
        <w:bidi w:val="0"/>
        <w:adjustRightInd/>
        <w:snapToGrid/>
        <w:spacing w:before="0" w:after="0" w:line="240" w:lineRule="auto"/>
        <w:textAlignment w:val="auto"/>
        <w:outlineLvl w:val="0"/>
        <w:rPr>
          <w:rFonts w:hint="default" w:ascii="仿宋" w:hAnsi="仿宋" w:eastAsia="仿宋" w:cs="仿宋"/>
          <w:b w:val="0"/>
          <w:bCs/>
          <w:snapToGrid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snapToGrid w:val="0"/>
          <w:color w:val="000000" w:themeColor="text1"/>
          <w:kern w:val="0"/>
          <w:sz w:val="24"/>
          <w:szCs w:val="24"/>
          <w:highlight w:val="none"/>
          <w:lang w:val="en-US" w:eastAsia="zh-CN" w:bidi="ar-SA"/>
          <w14:textFill>
            <w14:solidFill>
              <w14:schemeClr w14:val="tx1"/>
            </w14:solidFill>
          </w14:textFill>
        </w:rPr>
        <w:t xml:space="preserve">附件5 </w:t>
      </w:r>
    </w:p>
    <w:p w14:paraId="43DA970A">
      <w:pPr>
        <w:spacing w:line="540" w:lineRule="exact"/>
        <w:jc w:val="center"/>
        <w:rPr>
          <w:rFonts w:hint="eastAsia"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矿产资源开发利用水平调查评估工作总结报告</w:t>
      </w:r>
    </w:p>
    <w:p w14:paraId="37989DED">
      <w:pPr>
        <w:spacing w:line="540" w:lineRule="exact"/>
        <w:jc w:val="center"/>
        <w:rPr>
          <w:rFonts w:hint="eastAsia"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（提纲）</w:t>
      </w:r>
    </w:p>
    <w:p w14:paraId="78340C8E">
      <w:pPr>
        <w:spacing w:line="540" w:lineRule="exact"/>
        <w:jc w:val="center"/>
        <w:rPr>
          <w:rFonts w:hint="eastAsia" w:ascii="黑体" w:hAnsi="黑体" w:eastAsia="黑体" w:cs="黑体"/>
          <w:color w:val="000000" w:themeColor="text1"/>
          <w:sz w:val="36"/>
          <w:szCs w:val="36"/>
          <w14:textFill>
            <w14:solidFill>
              <w14:schemeClr w14:val="tx1"/>
            </w14:solidFill>
          </w14:textFill>
        </w:rPr>
      </w:pPr>
    </w:p>
    <w:p w14:paraId="7E54A445">
      <w:pPr>
        <w:adjustRightInd w:val="0"/>
        <w:snapToGrid w:val="0"/>
        <w:spacing w:line="360" w:lineRule="auto"/>
        <w:ind w:firstLine="645"/>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一、基本情况</w:t>
      </w:r>
    </w:p>
    <w:p w14:paraId="47D1D943">
      <w:pPr>
        <w:adjustRightInd w:val="0"/>
        <w:snapToGrid w:val="0"/>
        <w:spacing w:line="360" w:lineRule="auto"/>
        <w:ind w:firstLine="645"/>
        <w:rPr>
          <w:rFonts w:hint="eastAsia" w:ascii="仿宋_GB2312" w:hAnsi="黑体" w:eastAsia="仿宋_GB2312" w:cs="仿宋_GB2312"/>
          <w:color w:val="000000" w:themeColor="text1"/>
          <w:sz w:val="28"/>
          <w:szCs w:val="28"/>
          <w14:textFill>
            <w14:solidFill>
              <w14:schemeClr w14:val="tx1"/>
            </w14:solidFill>
          </w14:textFill>
        </w:rPr>
      </w:pPr>
      <w:r>
        <w:rPr>
          <w:rFonts w:hint="eastAsia" w:ascii="楷体" w:hAnsi="楷体" w:eastAsia="楷体" w:cs="仿宋_GB2312"/>
          <w:color w:val="000000" w:themeColor="text1"/>
          <w:sz w:val="28"/>
          <w:szCs w:val="28"/>
          <w14:textFill>
            <w14:solidFill>
              <w14:schemeClr w14:val="tx1"/>
            </w14:solidFill>
          </w14:textFill>
        </w:rPr>
        <w:t>（一）工作部署及组织实施情况。</w:t>
      </w:r>
      <w:r>
        <w:rPr>
          <w:rFonts w:hint="eastAsia" w:ascii="仿宋_GB2312" w:hAnsi="黑体" w:eastAsia="仿宋_GB2312" w:cs="仿宋_GB2312"/>
          <w:color w:val="000000" w:themeColor="text1"/>
          <w:sz w:val="28"/>
          <w:szCs w:val="28"/>
          <w14:textFill>
            <w14:solidFill>
              <w14:schemeClr w14:val="tx1"/>
            </w14:solidFill>
          </w14:textFill>
        </w:rPr>
        <w:t>省、市、县各级自然资源管理部门的职责分工，相关技术支撑单位的承担的工作任务，主要的工作环节及时间节点、2024年度经费情况等。</w:t>
      </w:r>
    </w:p>
    <w:p w14:paraId="0F85538A">
      <w:pPr>
        <w:adjustRightInd w:val="0"/>
        <w:snapToGrid w:val="0"/>
        <w:spacing w:line="360" w:lineRule="auto"/>
        <w:ind w:firstLine="645"/>
        <w:rPr>
          <w:rFonts w:hint="eastAsia" w:ascii="仿宋_GB2312" w:hAnsi="黑体" w:eastAsia="仿宋_GB2312" w:cs="仿宋_GB2312"/>
          <w:color w:val="000000" w:themeColor="text1"/>
          <w:sz w:val="28"/>
          <w:szCs w:val="28"/>
          <w14:textFill>
            <w14:solidFill>
              <w14:schemeClr w14:val="tx1"/>
            </w14:solidFill>
          </w14:textFill>
        </w:rPr>
      </w:pPr>
      <w:r>
        <w:rPr>
          <w:rFonts w:hint="eastAsia" w:ascii="楷体" w:hAnsi="楷体" w:eastAsia="楷体" w:cs="仿宋_GB2312"/>
          <w:color w:val="000000" w:themeColor="text1"/>
          <w:sz w:val="28"/>
          <w:szCs w:val="28"/>
          <w14:textFill>
            <w14:solidFill>
              <w14:schemeClr w14:val="tx1"/>
            </w14:solidFill>
          </w14:textFill>
        </w:rPr>
        <w:t>（二）调查评估对象</w:t>
      </w:r>
      <w:r>
        <w:rPr>
          <w:rFonts w:ascii="楷体" w:hAnsi="楷体" w:eastAsia="楷体" w:cs="仿宋_GB2312"/>
          <w:color w:val="000000" w:themeColor="text1"/>
          <w:sz w:val="28"/>
          <w:szCs w:val="28"/>
          <w14:textFill>
            <w14:solidFill>
              <w14:schemeClr w14:val="tx1"/>
            </w14:solidFill>
          </w14:textFill>
        </w:rPr>
        <w:t>基本情况。</w:t>
      </w:r>
      <w:r>
        <w:rPr>
          <w:rFonts w:hint="eastAsia" w:ascii="仿宋_GB2312" w:hAnsi="黑体" w:eastAsia="仿宋_GB2312" w:cs="仿宋_GB2312"/>
          <w:color w:val="000000" w:themeColor="text1"/>
          <w:sz w:val="28"/>
          <w:szCs w:val="28"/>
          <w14:textFill>
            <w14:solidFill>
              <w14:schemeClr w14:val="tx1"/>
            </w14:solidFill>
          </w14:textFill>
        </w:rPr>
        <w:t>参与调查评估的矿山、地区的数量、类型、特点等情况。对因特殊情况未参与本年度调查评估的矿山或地区进行必要的说明。</w:t>
      </w:r>
    </w:p>
    <w:p w14:paraId="369F1DFF">
      <w:pPr>
        <w:adjustRightInd w:val="0"/>
        <w:snapToGrid w:val="0"/>
        <w:spacing w:line="360" w:lineRule="auto"/>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二、调查工作情况</w:t>
      </w:r>
    </w:p>
    <w:p w14:paraId="3173CD2A">
      <w:pPr>
        <w:adjustRightInd w:val="0"/>
        <w:snapToGrid w:val="0"/>
        <w:spacing w:line="360" w:lineRule="auto"/>
        <w:rPr>
          <w:rFonts w:hint="eastAsia" w:ascii="仿宋_GB2312" w:hAnsi="黑体" w:eastAsia="仿宋_GB2312" w:cs="仿宋_GB2312"/>
          <w:color w:val="000000" w:themeColor="text1"/>
          <w:sz w:val="28"/>
          <w:szCs w:val="28"/>
          <w14:textFill>
            <w14:solidFill>
              <w14:schemeClr w14:val="tx1"/>
            </w14:solidFill>
          </w14:textFill>
        </w:rPr>
      </w:pPr>
      <w:r>
        <w:rPr>
          <w:rFonts w:ascii="仿宋_GB2312" w:hAnsi="黑体" w:eastAsia="仿宋_GB2312" w:cs="仿宋_GB2312"/>
          <w:color w:val="000000" w:themeColor="text1"/>
          <w:sz w:val="32"/>
          <w:szCs w:val="32"/>
          <w14:textFill>
            <w14:solidFill>
              <w14:schemeClr w14:val="tx1"/>
            </w14:solidFill>
          </w14:textFill>
        </w:rPr>
        <w:t xml:space="preserve">   </w:t>
      </w:r>
      <w:r>
        <w:rPr>
          <w:rFonts w:ascii="楷体" w:hAnsi="楷体" w:eastAsia="楷体" w:cs="仿宋_GB2312"/>
          <w:color w:val="000000" w:themeColor="text1"/>
          <w:sz w:val="32"/>
          <w:szCs w:val="32"/>
          <w14:textFill>
            <w14:solidFill>
              <w14:schemeClr w14:val="tx1"/>
            </w14:solidFill>
          </w14:textFill>
        </w:rPr>
        <w:t xml:space="preserve"> </w:t>
      </w:r>
      <w:r>
        <w:rPr>
          <w:rFonts w:ascii="楷体" w:hAnsi="楷体" w:eastAsia="楷体" w:cs="仿宋_GB2312"/>
          <w:color w:val="000000" w:themeColor="text1"/>
          <w:sz w:val="28"/>
          <w:szCs w:val="28"/>
          <w14:textFill>
            <w14:solidFill>
              <w14:schemeClr w14:val="tx1"/>
            </w14:solidFill>
          </w14:textFill>
        </w:rPr>
        <w:t>（一</w:t>
      </w:r>
      <w:r>
        <w:rPr>
          <w:rFonts w:hint="eastAsia" w:ascii="楷体" w:hAnsi="楷体" w:eastAsia="楷体" w:cs="仿宋_GB2312"/>
          <w:color w:val="000000" w:themeColor="text1"/>
          <w:sz w:val="28"/>
          <w:szCs w:val="28"/>
          <w14:textFill>
            <w14:solidFill>
              <w14:schemeClr w14:val="tx1"/>
            </w14:solidFill>
          </w14:textFill>
        </w:rPr>
        <w:t>）基本情况。</w:t>
      </w:r>
      <w:r>
        <w:rPr>
          <w:rFonts w:hint="eastAsia" w:ascii="仿宋_GB2312" w:hAnsi="黑体" w:eastAsia="仿宋_GB2312" w:cs="仿宋_GB2312"/>
          <w:color w:val="000000" w:themeColor="text1"/>
          <w:sz w:val="28"/>
          <w:szCs w:val="28"/>
          <w14:textFill>
            <w14:solidFill>
              <w14:schemeClr w14:val="tx1"/>
            </w14:solidFill>
          </w14:textFill>
        </w:rPr>
        <w:t>调查流程，</w:t>
      </w:r>
      <w:r>
        <w:rPr>
          <w:rFonts w:ascii="仿宋_GB2312" w:hAnsi="黑体" w:eastAsia="仿宋_GB2312" w:cs="仿宋_GB2312"/>
          <w:color w:val="000000" w:themeColor="text1"/>
          <w:sz w:val="28"/>
          <w:szCs w:val="28"/>
          <w14:textFill>
            <w14:solidFill>
              <w14:schemeClr w14:val="tx1"/>
            </w14:solidFill>
          </w14:textFill>
        </w:rPr>
        <w:t>调查方法、</w:t>
      </w:r>
      <w:r>
        <w:rPr>
          <w:rFonts w:hint="eastAsia" w:ascii="仿宋_GB2312" w:hAnsi="黑体" w:eastAsia="仿宋_GB2312" w:cs="仿宋_GB2312"/>
          <w:color w:val="000000" w:themeColor="text1"/>
          <w:sz w:val="28"/>
          <w:szCs w:val="28"/>
          <w14:textFill>
            <w14:solidFill>
              <w14:schemeClr w14:val="tx1"/>
            </w14:solidFill>
          </w14:textFill>
        </w:rPr>
        <w:t>数据获取、异常数据的甄别和处理的方式方法等。</w:t>
      </w:r>
    </w:p>
    <w:p w14:paraId="148FEC29">
      <w:pPr>
        <w:adjustRightInd w:val="0"/>
        <w:snapToGrid w:val="0"/>
        <w:spacing w:line="360" w:lineRule="auto"/>
        <w:ind w:firstLine="645"/>
        <w:rPr>
          <w:rFonts w:hint="eastAsia" w:ascii="仿宋_GB2312" w:hAnsi="黑体" w:eastAsia="仿宋_GB2312" w:cs="仿宋_GB2312"/>
          <w:color w:val="000000" w:themeColor="text1"/>
          <w:sz w:val="28"/>
          <w:szCs w:val="28"/>
          <w14:textFill>
            <w14:solidFill>
              <w14:schemeClr w14:val="tx1"/>
            </w14:solidFill>
          </w14:textFill>
        </w:rPr>
      </w:pPr>
      <w:r>
        <w:rPr>
          <w:rFonts w:hint="eastAsia" w:ascii="楷体" w:hAnsi="楷体" w:eastAsia="楷体" w:cs="仿宋_GB2312"/>
          <w:color w:val="000000" w:themeColor="text1"/>
          <w:sz w:val="28"/>
          <w:szCs w:val="28"/>
          <w14:textFill>
            <w14:solidFill>
              <w14:schemeClr w14:val="tx1"/>
            </w14:solidFill>
          </w14:textFill>
        </w:rPr>
        <w:t>（二）数据质量管控</w:t>
      </w:r>
      <w:r>
        <w:rPr>
          <w:rFonts w:ascii="楷体" w:hAnsi="楷体" w:eastAsia="楷体" w:cs="仿宋_GB2312"/>
          <w:color w:val="000000" w:themeColor="text1"/>
          <w:sz w:val="28"/>
          <w:szCs w:val="28"/>
          <w14:textFill>
            <w14:solidFill>
              <w14:schemeClr w14:val="tx1"/>
            </w14:solidFill>
          </w14:textFill>
        </w:rPr>
        <w:t>。</w:t>
      </w:r>
      <w:r>
        <w:rPr>
          <w:rFonts w:hint="eastAsia" w:ascii="仿宋_GB2312" w:hAnsi="黑体" w:eastAsia="仿宋_GB2312" w:cs="仿宋_GB2312"/>
          <w:color w:val="000000" w:themeColor="text1"/>
          <w:sz w:val="28"/>
          <w:szCs w:val="28"/>
          <w14:textFill>
            <w14:solidFill>
              <w14:schemeClr w14:val="tx1"/>
            </w14:solidFill>
          </w14:textFill>
        </w:rPr>
        <w:t>包括实地核查</w:t>
      </w:r>
      <w:r>
        <w:rPr>
          <w:rFonts w:ascii="仿宋_GB2312" w:hAnsi="黑体" w:eastAsia="仿宋_GB2312" w:cs="仿宋_GB2312"/>
          <w:color w:val="000000" w:themeColor="text1"/>
          <w:sz w:val="28"/>
          <w:szCs w:val="28"/>
          <w14:textFill>
            <w14:solidFill>
              <w14:schemeClr w14:val="tx1"/>
            </w14:solidFill>
          </w14:textFill>
        </w:rPr>
        <w:t>矿山选取</w:t>
      </w:r>
      <w:r>
        <w:rPr>
          <w:rFonts w:hint="eastAsia" w:ascii="仿宋_GB2312" w:hAnsi="黑体" w:eastAsia="仿宋_GB2312" w:cs="仿宋_GB2312"/>
          <w:color w:val="000000" w:themeColor="text1"/>
          <w:sz w:val="28"/>
          <w:szCs w:val="28"/>
          <w14:textFill>
            <w14:solidFill>
              <w14:schemeClr w14:val="tx1"/>
            </w14:solidFill>
          </w14:textFill>
        </w:rPr>
        <w:t>方法及</w:t>
      </w:r>
      <w:r>
        <w:rPr>
          <w:rFonts w:hint="eastAsia" w:ascii="仿宋_GB2312" w:eastAsia="仿宋_GB2312"/>
          <w:color w:val="000000" w:themeColor="text1"/>
          <w:sz w:val="28"/>
          <w:szCs w:val="28"/>
          <w14:textFill>
            <w14:solidFill>
              <w14:schemeClr w14:val="tx1"/>
            </w14:solidFill>
          </w14:textFill>
        </w:rPr>
        <w:t>数量，</w:t>
      </w:r>
      <w:r>
        <w:rPr>
          <w:rFonts w:ascii="仿宋_GB2312" w:eastAsia="仿宋_GB2312"/>
          <w:color w:val="000000" w:themeColor="text1"/>
          <w:sz w:val="28"/>
          <w:szCs w:val="28"/>
          <w14:textFill>
            <w14:solidFill>
              <w14:schemeClr w14:val="tx1"/>
            </w14:solidFill>
          </w14:textFill>
        </w:rPr>
        <w:t>核查的方式方法</w:t>
      </w:r>
      <w:r>
        <w:rPr>
          <w:rFonts w:hint="eastAsia" w:ascii="仿宋_GB2312" w:eastAsia="仿宋_GB2312"/>
          <w:color w:val="000000" w:themeColor="text1"/>
          <w:sz w:val="28"/>
          <w:szCs w:val="28"/>
          <w14:textFill>
            <w14:solidFill>
              <w14:schemeClr w14:val="tx1"/>
            </w14:solidFill>
          </w14:textFill>
        </w:rPr>
        <w:t>和技术路线，</w:t>
      </w:r>
      <w:r>
        <w:rPr>
          <w:rFonts w:hint="eastAsia" w:ascii="仿宋_GB2312" w:hAnsi="黑体" w:eastAsia="仿宋_GB2312" w:cs="仿宋_GB2312"/>
          <w:color w:val="000000" w:themeColor="text1"/>
          <w:sz w:val="28"/>
          <w:szCs w:val="28"/>
          <w14:textFill>
            <w14:solidFill>
              <w14:schemeClr w14:val="tx1"/>
            </w14:solidFill>
          </w14:textFill>
        </w:rPr>
        <w:t>实地核查</w:t>
      </w:r>
      <w:r>
        <w:rPr>
          <w:rFonts w:ascii="仿宋_GB2312" w:hAnsi="黑体" w:eastAsia="仿宋_GB2312" w:cs="仿宋_GB2312"/>
          <w:color w:val="000000" w:themeColor="text1"/>
          <w:sz w:val="28"/>
          <w:szCs w:val="28"/>
          <w14:textFill>
            <w14:solidFill>
              <w14:schemeClr w14:val="tx1"/>
            </w14:solidFill>
          </w14:textFill>
        </w:rPr>
        <w:t>中发现的主要问题</w:t>
      </w:r>
      <w:r>
        <w:rPr>
          <w:rFonts w:hint="eastAsia" w:ascii="仿宋_GB2312" w:hAnsi="黑体" w:eastAsia="仿宋_GB2312" w:cs="仿宋_GB2312"/>
          <w:color w:val="000000" w:themeColor="text1"/>
          <w:sz w:val="28"/>
          <w:szCs w:val="28"/>
          <w14:textFill>
            <w14:solidFill>
              <w14:schemeClr w14:val="tx1"/>
            </w14:solidFill>
          </w14:textFill>
        </w:rPr>
        <w:t>及处理方法等</w:t>
      </w:r>
      <w:r>
        <w:rPr>
          <w:rFonts w:hint="eastAsia" w:ascii="仿宋_GB2312" w:eastAsia="仿宋_GB2312"/>
          <w:color w:val="000000" w:themeColor="text1"/>
          <w:sz w:val="28"/>
          <w:szCs w:val="28"/>
          <w14:textFill>
            <w14:solidFill>
              <w14:schemeClr w14:val="tx1"/>
            </w14:solidFill>
          </w14:textFill>
        </w:rPr>
        <w:t>。</w:t>
      </w:r>
    </w:p>
    <w:p w14:paraId="13B5F49C">
      <w:pPr>
        <w:adjustRightInd w:val="0"/>
        <w:snapToGrid w:val="0"/>
        <w:spacing w:line="360" w:lineRule="auto"/>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三、评估工作情况</w:t>
      </w:r>
    </w:p>
    <w:p w14:paraId="0356AF09">
      <w:pPr>
        <w:adjustRightInd w:val="0"/>
        <w:snapToGrid w:val="0"/>
        <w:spacing w:line="360" w:lineRule="auto"/>
        <w:rPr>
          <w:rFonts w:hint="eastAsia" w:ascii="仿宋_GB2312" w:hAnsi="黑体" w:eastAsia="仿宋_GB2312" w:cs="仿宋_GB2312"/>
          <w:color w:val="000000" w:themeColor="text1"/>
          <w:sz w:val="28"/>
          <w:szCs w:val="28"/>
          <w14:textFill>
            <w14:solidFill>
              <w14:schemeClr w14:val="tx1"/>
            </w14:solidFill>
          </w14:textFill>
        </w:rPr>
      </w:pPr>
      <w:r>
        <w:rPr>
          <w:rFonts w:hint="eastAsia" w:ascii="仿宋_GB2312" w:hAnsi="黑体" w:eastAsia="仿宋_GB2312" w:cs="仿宋_GB2312"/>
          <w:color w:val="000000" w:themeColor="text1"/>
          <w:sz w:val="32"/>
          <w:szCs w:val="32"/>
          <w14:textFill>
            <w14:solidFill>
              <w14:schemeClr w14:val="tx1"/>
            </w14:solidFill>
          </w14:textFill>
        </w:rPr>
        <w:t xml:space="preserve">  </w:t>
      </w:r>
      <w:r>
        <w:rPr>
          <w:rFonts w:ascii="仿宋_GB2312" w:hAnsi="黑体" w:eastAsia="仿宋_GB2312" w:cs="仿宋_GB2312"/>
          <w:color w:val="000000" w:themeColor="text1"/>
          <w:sz w:val="32"/>
          <w:szCs w:val="32"/>
          <w14:textFill>
            <w14:solidFill>
              <w14:schemeClr w14:val="tx1"/>
            </w14:solidFill>
          </w14:textFill>
        </w:rPr>
        <w:t xml:space="preserve">  </w:t>
      </w:r>
      <w:r>
        <w:rPr>
          <w:rFonts w:ascii="楷体" w:hAnsi="楷体" w:eastAsia="楷体" w:cs="仿宋_GB2312"/>
          <w:color w:val="000000" w:themeColor="text1"/>
          <w:sz w:val="28"/>
          <w:szCs w:val="28"/>
          <w14:textFill>
            <w14:solidFill>
              <w14:schemeClr w14:val="tx1"/>
            </w14:solidFill>
          </w14:textFill>
        </w:rPr>
        <w:t>（一）基本情况</w:t>
      </w:r>
      <w:r>
        <w:rPr>
          <w:rFonts w:hint="eastAsia" w:ascii="楷体" w:hAnsi="楷体" w:eastAsia="楷体" w:cs="仿宋_GB2312"/>
          <w:color w:val="000000" w:themeColor="text1"/>
          <w:sz w:val="28"/>
          <w:szCs w:val="28"/>
          <w14:textFill>
            <w14:solidFill>
              <w14:schemeClr w14:val="tx1"/>
            </w14:solidFill>
          </w14:textFill>
        </w:rPr>
        <w:t>。</w:t>
      </w:r>
      <w:r>
        <w:rPr>
          <w:rFonts w:hint="eastAsia" w:ascii="仿宋_GB2312" w:hAnsi="黑体" w:eastAsia="仿宋_GB2312" w:cs="仿宋_GB2312"/>
          <w:color w:val="000000" w:themeColor="text1"/>
          <w:sz w:val="28"/>
          <w:szCs w:val="28"/>
          <w14:textFill>
            <w14:solidFill>
              <w14:schemeClr w14:val="tx1"/>
            </w14:solidFill>
          </w14:textFill>
        </w:rPr>
        <w:t>评估对象</w:t>
      </w:r>
      <w:r>
        <w:rPr>
          <w:rFonts w:ascii="仿宋_GB2312" w:hAnsi="黑体" w:eastAsia="仿宋_GB2312" w:cs="仿宋_GB2312"/>
          <w:color w:val="000000" w:themeColor="text1"/>
          <w:sz w:val="28"/>
          <w:szCs w:val="28"/>
          <w14:textFill>
            <w14:solidFill>
              <w14:schemeClr w14:val="tx1"/>
            </w14:solidFill>
          </w14:textFill>
        </w:rPr>
        <w:t>（</w:t>
      </w:r>
      <w:r>
        <w:rPr>
          <w:rFonts w:hint="eastAsia" w:ascii="仿宋_GB2312" w:hAnsi="黑体" w:eastAsia="仿宋_GB2312" w:cs="仿宋_GB2312"/>
          <w:color w:val="000000" w:themeColor="text1"/>
          <w:sz w:val="28"/>
          <w:szCs w:val="28"/>
          <w14:textFill>
            <w14:solidFill>
              <w14:schemeClr w14:val="tx1"/>
            </w14:solidFill>
          </w14:textFill>
        </w:rPr>
        <w:t>矿山</w:t>
      </w:r>
      <w:r>
        <w:rPr>
          <w:rFonts w:ascii="仿宋_GB2312" w:hAnsi="黑体" w:eastAsia="仿宋_GB2312" w:cs="仿宋_GB2312"/>
          <w:color w:val="000000" w:themeColor="text1"/>
          <w:sz w:val="28"/>
          <w:szCs w:val="28"/>
          <w14:textFill>
            <w14:solidFill>
              <w14:schemeClr w14:val="tx1"/>
            </w14:solidFill>
          </w14:textFill>
        </w:rPr>
        <w:t>、</w:t>
      </w:r>
      <w:r>
        <w:rPr>
          <w:rFonts w:hint="eastAsia" w:ascii="仿宋_GB2312" w:hAnsi="黑体" w:eastAsia="仿宋_GB2312" w:cs="仿宋_GB2312"/>
          <w:color w:val="000000" w:themeColor="text1"/>
          <w:sz w:val="28"/>
          <w:szCs w:val="28"/>
          <w14:textFill>
            <w14:solidFill>
              <w14:schemeClr w14:val="tx1"/>
            </w14:solidFill>
          </w14:textFill>
        </w:rPr>
        <w:t>地区</w:t>
      </w:r>
      <w:r>
        <w:rPr>
          <w:rFonts w:ascii="仿宋_GB2312" w:hAnsi="黑体" w:eastAsia="仿宋_GB2312" w:cs="仿宋_GB2312"/>
          <w:color w:val="000000" w:themeColor="text1"/>
          <w:sz w:val="28"/>
          <w:szCs w:val="28"/>
          <w14:textFill>
            <w14:solidFill>
              <w14:schemeClr w14:val="tx1"/>
            </w14:solidFill>
          </w14:textFill>
        </w:rPr>
        <w:t>）、</w:t>
      </w:r>
      <w:r>
        <w:rPr>
          <w:rFonts w:hint="eastAsia" w:ascii="仿宋_GB2312" w:hAnsi="黑体" w:eastAsia="仿宋_GB2312" w:cs="仿宋_GB2312"/>
          <w:color w:val="000000" w:themeColor="text1"/>
          <w:sz w:val="28"/>
          <w:szCs w:val="28"/>
          <w14:textFill>
            <w14:solidFill>
              <w14:schemeClr w14:val="tx1"/>
            </w14:solidFill>
          </w14:textFill>
        </w:rPr>
        <w:t>流程、机构</w:t>
      </w:r>
      <w:r>
        <w:rPr>
          <w:rFonts w:ascii="仿宋_GB2312" w:hAnsi="黑体" w:eastAsia="仿宋_GB2312" w:cs="仿宋_GB2312"/>
          <w:color w:val="000000" w:themeColor="text1"/>
          <w:sz w:val="28"/>
          <w:szCs w:val="28"/>
          <w14:textFill>
            <w14:solidFill>
              <w14:schemeClr w14:val="tx1"/>
            </w14:solidFill>
          </w14:textFill>
        </w:rPr>
        <w:t>和人员</w:t>
      </w:r>
      <w:r>
        <w:rPr>
          <w:rFonts w:hint="eastAsia" w:ascii="仿宋_GB2312" w:hAnsi="黑体" w:eastAsia="仿宋_GB2312" w:cs="仿宋_GB2312"/>
          <w:color w:val="000000" w:themeColor="text1"/>
          <w:sz w:val="28"/>
          <w:szCs w:val="28"/>
          <w14:textFill>
            <w14:solidFill>
              <w14:schemeClr w14:val="tx1"/>
            </w14:solidFill>
          </w14:textFill>
        </w:rPr>
        <w:t>、评估方式等。</w:t>
      </w:r>
    </w:p>
    <w:p w14:paraId="18F22C33">
      <w:pPr>
        <w:adjustRightInd w:val="0"/>
        <w:snapToGrid w:val="0"/>
        <w:spacing w:line="360" w:lineRule="auto"/>
        <w:ind w:firstLine="648"/>
        <w:rPr>
          <w:rFonts w:hint="eastAsia" w:ascii="仿宋_GB2312" w:hAnsi="黑体" w:eastAsia="仿宋_GB2312" w:cs="仿宋_GB2312"/>
          <w:color w:val="000000" w:themeColor="text1"/>
          <w:sz w:val="28"/>
          <w:szCs w:val="28"/>
          <w14:textFill>
            <w14:solidFill>
              <w14:schemeClr w14:val="tx1"/>
            </w14:solidFill>
          </w14:textFill>
        </w:rPr>
      </w:pPr>
      <w:r>
        <w:rPr>
          <w:rFonts w:hint="eastAsia" w:ascii="楷体" w:hAnsi="楷体" w:eastAsia="楷体" w:cs="仿宋_GB2312"/>
          <w:color w:val="000000" w:themeColor="text1"/>
          <w:sz w:val="28"/>
          <w:szCs w:val="28"/>
          <w14:textFill>
            <w14:solidFill>
              <w14:schemeClr w14:val="tx1"/>
            </w14:solidFill>
          </w14:textFill>
        </w:rPr>
        <w:t>（二）特殊情况。</w:t>
      </w:r>
      <w:r>
        <w:rPr>
          <w:rFonts w:hint="eastAsia" w:ascii="仿宋_GB2312" w:hAnsi="黑体" w:eastAsia="仿宋_GB2312" w:cs="仿宋_GB2312"/>
          <w:color w:val="000000" w:themeColor="text1"/>
          <w:sz w:val="28"/>
          <w:szCs w:val="28"/>
          <w14:textFill>
            <w14:solidFill>
              <w14:schemeClr w14:val="tx1"/>
            </w14:solidFill>
          </w14:textFill>
        </w:rPr>
        <w:t>对因政策约束无法作业的、不适用“三率”一般指标等原因导致权重或评估范围有调整的情况</w:t>
      </w:r>
      <w:r>
        <w:rPr>
          <w:rFonts w:ascii="仿宋_GB2312" w:hAnsi="黑体" w:eastAsia="仿宋_GB2312" w:cs="仿宋_GB2312"/>
          <w:color w:val="000000" w:themeColor="text1"/>
          <w:sz w:val="28"/>
          <w:szCs w:val="28"/>
          <w14:textFill>
            <w14:solidFill>
              <w14:schemeClr w14:val="tx1"/>
            </w14:solidFill>
          </w14:textFill>
        </w:rPr>
        <w:t>作出说明</w:t>
      </w:r>
      <w:r>
        <w:rPr>
          <w:rFonts w:hint="eastAsia" w:ascii="仿宋_GB2312" w:hAnsi="黑体" w:eastAsia="仿宋_GB2312" w:cs="仿宋_GB2312"/>
          <w:color w:val="000000" w:themeColor="text1"/>
          <w:sz w:val="28"/>
          <w:szCs w:val="28"/>
          <w14:textFill>
            <w14:solidFill>
              <w14:schemeClr w14:val="tx1"/>
            </w14:solidFill>
          </w14:textFill>
        </w:rPr>
        <w:t>。</w:t>
      </w:r>
    </w:p>
    <w:p w14:paraId="1E9FFD74">
      <w:pPr>
        <w:adjustRightInd w:val="0"/>
        <w:snapToGrid w:val="0"/>
        <w:spacing w:line="360" w:lineRule="auto"/>
        <w:ind w:firstLine="648"/>
        <w:rPr>
          <w:rFonts w:hint="default" w:ascii="仿宋_GB2312" w:hAnsi="黑体" w:eastAsia="仿宋_GB2312" w:cs="仿宋_GB2312"/>
          <w:color w:val="000000" w:themeColor="text1"/>
          <w:sz w:val="28"/>
          <w:szCs w:val="28"/>
          <w:lang w:val="en-US" w:eastAsia="zh-CN"/>
          <w14:textFill>
            <w14:solidFill>
              <w14:schemeClr w14:val="tx1"/>
            </w14:solidFill>
          </w14:textFill>
        </w:rPr>
      </w:pPr>
      <w:r>
        <w:rPr>
          <w:rFonts w:hint="eastAsia" w:ascii="楷体" w:hAnsi="楷体" w:eastAsia="楷体" w:cs="仿宋_GB2312"/>
          <w:color w:val="000000" w:themeColor="text1"/>
          <w:sz w:val="28"/>
          <w:szCs w:val="28"/>
          <w14:textFill>
            <w14:solidFill>
              <w14:schemeClr w14:val="tx1"/>
            </w14:solidFill>
          </w14:textFill>
        </w:rPr>
        <w:t>（三）</w:t>
      </w:r>
      <w:r>
        <w:rPr>
          <w:rFonts w:hint="eastAsia" w:ascii="楷体" w:hAnsi="楷体" w:eastAsia="楷体" w:cs="仿宋_GB2312"/>
          <w:color w:val="000000" w:themeColor="text1"/>
          <w:sz w:val="28"/>
          <w:szCs w:val="28"/>
          <w:lang w:val="en-US" w:eastAsia="zh-CN"/>
          <w14:textFill>
            <w14:solidFill>
              <w14:schemeClr w14:val="tx1"/>
            </w14:solidFill>
          </w14:textFill>
        </w:rPr>
        <w:t>指标分析</w:t>
      </w:r>
      <w:r>
        <w:rPr>
          <w:rFonts w:hint="eastAsia" w:ascii="楷体" w:hAnsi="楷体" w:eastAsia="楷体" w:cs="仿宋_GB2312"/>
          <w:color w:val="000000" w:themeColor="text1"/>
          <w:sz w:val="28"/>
          <w:szCs w:val="28"/>
          <w14:textFill>
            <w14:solidFill>
              <w14:schemeClr w14:val="tx1"/>
            </w14:solidFill>
          </w14:textFill>
        </w:rPr>
        <w:t>。</w:t>
      </w:r>
      <w:r>
        <w:rPr>
          <w:rFonts w:hint="eastAsia" w:ascii="仿宋_GB2312" w:hAnsi="黑体" w:eastAsia="仿宋_GB2312" w:cs="仿宋_GB2312"/>
          <w:color w:val="000000" w:themeColor="text1"/>
          <w:sz w:val="28"/>
          <w:szCs w:val="28"/>
          <w:lang w:val="en-US" w:eastAsia="zh-CN"/>
          <w14:textFill>
            <w14:solidFill>
              <w14:schemeClr w14:val="tx1"/>
            </w14:solidFill>
          </w14:textFill>
        </w:rPr>
        <w:t>总结矿山三率指标与领跑者、一般、最低指标的对比情况，分析未达标的原因（未达到最低指标的矿山需要逐一分析）。</w:t>
      </w:r>
    </w:p>
    <w:p w14:paraId="5E92E178">
      <w:pPr>
        <w:adjustRightInd w:val="0"/>
        <w:snapToGrid w:val="0"/>
        <w:spacing w:line="360" w:lineRule="auto"/>
        <w:ind w:firstLine="640"/>
        <w:rPr>
          <w:rFonts w:hint="eastAsia" w:ascii="仿宋_GB2312" w:hAnsi="黑体" w:eastAsia="仿宋_GB2312" w:cs="仿宋_GB2312"/>
          <w:color w:val="000000" w:themeColor="text1"/>
          <w:sz w:val="28"/>
          <w:szCs w:val="28"/>
          <w14:textFill>
            <w14:solidFill>
              <w14:schemeClr w14:val="tx1"/>
            </w14:solidFill>
          </w14:textFill>
        </w:rPr>
      </w:pPr>
      <w:r>
        <w:rPr>
          <w:rFonts w:hint="eastAsia" w:ascii="楷体" w:hAnsi="楷体" w:eastAsia="楷体" w:cs="仿宋_GB2312"/>
          <w:color w:val="000000" w:themeColor="text1"/>
          <w:sz w:val="28"/>
          <w:szCs w:val="28"/>
          <w14:textFill>
            <w14:solidFill>
              <w14:schemeClr w14:val="tx1"/>
            </w14:solidFill>
          </w14:textFill>
        </w:rPr>
        <w:t>（四）评估结果说明与分析。</w:t>
      </w:r>
      <w:r>
        <w:rPr>
          <w:rFonts w:hint="eastAsia" w:ascii="仿宋_GB2312" w:hAnsi="仿宋_GB2312" w:eastAsia="仿宋_GB2312" w:cs="仿宋_GB2312"/>
          <w:color w:val="000000" w:themeColor="text1"/>
          <w:sz w:val="28"/>
          <w:szCs w:val="28"/>
          <w14:textFill>
            <w14:solidFill>
              <w14:schemeClr w14:val="tx1"/>
            </w14:solidFill>
          </w14:textFill>
        </w:rPr>
        <w:t>对</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矿山和</w:t>
      </w:r>
      <w:r>
        <w:rPr>
          <w:rFonts w:hint="eastAsia" w:ascii="仿宋_GB2312" w:hAnsi="仿宋_GB2312" w:eastAsia="仿宋_GB2312" w:cs="仿宋_GB2312"/>
          <w:color w:val="000000" w:themeColor="text1"/>
          <w:sz w:val="28"/>
          <w:szCs w:val="28"/>
          <w14:textFill>
            <w14:solidFill>
              <w14:schemeClr w14:val="tx1"/>
            </w14:solidFill>
          </w14:textFill>
        </w:rPr>
        <w:t>县（区、市）进行排序，并划分为领先、正常、落后3个档次</w:t>
      </w:r>
      <w:r>
        <w:rPr>
          <w:rFonts w:hint="eastAsia" w:ascii="仿宋_GB2312" w:hAnsi="黑体" w:eastAsia="仿宋_GB2312" w:cs="仿宋_GB2312"/>
          <w:color w:val="000000" w:themeColor="text1"/>
          <w:sz w:val="28"/>
          <w:szCs w:val="28"/>
          <w14:textFill>
            <w14:solidFill>
              <w14:schemeClr w14:val="tx1"/>
            </w14:solidFill>
          </w14:textFill>
        </w:rPr>
        <w:t>。对</w:t>
      </w:r>
      <w:r>
        <w:rPr>
          <w:rFonts w:hint="eastAsia" w:ascii="仿宋_GB2312" w:hAnsi="黑体" w:eastAsia="仿宋_GB2312" w:cs="仿宋_GB2312"/>
          <w:color w:val="000000" w:themeColor="text1"/>
          <w:sz w:val="28"/>
          <w:szCs w:val="28"/>
          <w:lang w:val="en-US" w:eastAsia="zh-CN"/>
          <w14:textFill>
            <w14:solidFill>
              <w14:schemeClr w14:val="tx1"/>
            </w14:solidFill>
          </w14:textFill>
        </w:rPr>
        <w:t>评估对象</w:t>
      </w:r>
      <w:r>
        <w:rPr>
          <w:rFonts w:hint="eastAsia" w:ascii="仿宋_GB2312" w:hAnsi="黑体" w:eastAsia="仿宋_GB2312" w:cs="仿宋_GB2312"/>
          <w:color w:val="000000" w:themeColor="text1"/>
          <w:sz w:val="28"/>
          <w:szCs w:val="28"/>
          <w14:textFill>
            <w14:solidFill>
              <w14:schemeClr w14:val="tx1"/>
            </w14:solidFill>
          </w14:textFill>
        </w:rPr>
        <w:t>划档情况进行说明。对划档比例不符合《办法》要求等情况要进行说明。对所有评估结果进行</w:t>
      </w:r>
      <w:r>
        <w:rPr>
          <w:rFonts w:ascii="仿宋_GB2312" w:hAnsi="黑体" w:eastAsia="仿宋_GB2312" w:cs="仿宋_GB2312"/>
          <w:color w:val="000000" w:themeColor="text1"/>
          <w:sz w:val="28"/>
          <w:szCs w:val="28"/>
          <w14:textFill>
            <w14:solidFill>
              <w14:schemeClr w14:val="tx1"/>
            </w14:solidFill>
          </w14:textFill>
        </w:rPr>
        <w:t>合理性</w:t>
      </w:r>
      <w:r>
        <w:rPr>
          <w:rFonts w:hint="eastAsia" w:ascii="仿宋_GB2312" w:hAnsi="黑体" w:eastAsia="仿宋_GB2312" w:cs="仿宋_GB2312"/>
          <w:color w:val="000000" w:themeColor="text1"/>
          <w:sz w:val="28"/>
          <w:szCs w:val="28"/>
          <w14:textFill>
            <w14:solidFill>
              <w14:schemeClr w14:val="tx1"/>
            </w14:solidFill>
          </w14:textFill>
        </w:rPr>
        <w:t>分析，对</w:t>
      </w:r>
      <w:r>
        <w:rPr>
          <w:rFonts w:ascii="仿宋_GB2312" w:hAnsi="黑体" w:eastAsia="仿宋_GB2312" w:cs="仿宋_GB2312"/>
          <w:color w:val="000000" w:themeColor="text1"/>
          <w:sz w:val="28"/>
          <w:szCs w:val="28"/>
          <w14:textFill>
            <w14:solidFill>
              <w14:schemeClr w14:val="tx1"/>
            </w14:solidFill>
          </w14:textFill>
        </w:rPr>
        <w:t>评估结果偏离实际</w:t>
      </w:r>
      <w:r>
        <w:rPr>
          <w:rFonts w:hint="eastAsia" w:ascii="仿宋_GB2312" w:hAnsi="黑体" w:eastAsia="仿宋_GB2312" w:cs="仿宋_GB2312"/>
          <w:color w:val="000000" w:themeColor="text1"/>
          <w:sz w:val="28"/>
          <w:szCs w:val="28"/>
          <w14:textFill>
            <w14:solidFill>
              <w14:schemeClr w14:val="tx1"/>
            </w14:solidFill>
          </w14:textFill>
        </w:rPr>
        <w:t>较大等情况</w:t>
      </w:r>
      <w:r>
        <w:rPr>
          <w:rFonts w:ascii="仿宋_GB2312" w:hAnsi="黑体" w:eastAsia="仿宋_GB2312" w:cs="仿宋_GB2312"/>
          <w:color w:val="000000" w:themeColor="text1"/>
          <w:sz w:val="28"/>
          <w:szCs w:val="28"/>
          <w14:textFill>
            <w14:solidFill>
              <w14:schemeClr w14:val="tx1"/>
            </w14:solidFill>
          </w14:textFill>
        </w:rPr>
        <w:t>要进行原因分析</w:t>
      </w:r>
      <w:r>
        <w:rPr>
          <w:rFonts w:hint="eastAsia" w:ascii="仿宋_GB2312" w:hAnsi="黑体" w:eastAsia="仿宋_GB2312" w:cs="仿宋_GB2312"/>
          <w:color w:val="000000" w:themeColor="text1"/>
          <w:sz w:val="28"/>
          <w:szCs w:val="28"/>
          <w:lang w:eastAsia="zh-CN"/>
          <w14:textFill>
            <w14:solidFill>
              <w14:schemeClr w14:val="tx1"/>
            </w14:solidFill>
          </w14:textFill>
        </w:rPr>
        <w:t>。横向对比同类型矿山开发利用水平高低，</w:t>
      </w:r>
      <w:r>
        <w:rPr>
          <w:rFonts w:hint="eastAsia" w:ascii="仿宋_GB2312" w:hAnsi="黑体" w:eastAsia="仿宋_GB2312" w:cs="仿宋_GB2312"/>
          <w:color w:val="000000" w:themeColor="text1"/>
          <w:sz w:val="28"/>
          <w:szCs w:val="28"/>
          <w:lang w:val="en-US" w:eastAsia="zh-CN"/>
          <w14:textFill>
            <w14:solidFill>
              <w14:schemeClr w14:val="tx1"/>
            </w14:solidFill>
          </w14:textFill>
        </w:rPr>
        <w:t>纵向对比历年开发利用水平的变化，</w:t>
      </w:r>
      <w:r>
        <w:rPr>
          <w:rFonts w:hint="eastAsia" w:ascii="仿宋_GB2312" w:hAnsi="黑体" w:eastAsia="仿宋_GB2312" w:cs="仿宋_GB2312"/>
          <w:color w:val="000000" w:themeColor="text1"/>
          <w:sz w:val="28"/>
          <w:szCs w:val="28"/>
          <w:lang w:eastAsia="zh-CN"/>
          <w14:textFill>
            <w14:solidFill>
              <w14:schemeClr w14:val="tx1"/>
            </w14:solidFill>
          </w14:textFill>
        </w:rPr>
        <w:t>分析不同档次矿山开发利用水平高低的原因，总结区内矿产资源开发利用水平现状</w:t>
      </w:r>
      <w:r>
        <w:rPr>
          <w:rFonts w:hint="eastAsia" w:ascii="仿宋_GB2312" w:hAnsi="黑体" w:eastAsia="仿宋_GB2312" w:cs="仿宋_GB2312"/>
          <w:color w:val="000000" w:themeColor="text1"/>
          <w:sz w:val="28"/>
          <w:szCs w:val="28"/>
          <w14:textFill>
            <w14:solidFill>
              <w14:schemeClr w14:val="tx1"/>
            </w14:solidFill>
          </w14:textFill>
        </w:rPr>
        <w:t>。</w:t>
      </w:r>
    </w:p>
    <w:p w14:paraId="48A294DF">
      <w:pPr>
        <w:adjustRightInd w:val="0"/>
        <w:snapToGrid w:val="0"/>
        <w:spacing w:line="360" w:lineRule="auto"/>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w:t>
      </w:r>
      <w:r>
        <w:rPr>
          <w:rFonts w:ascii="黑体" w:hAnsi="黑体" w:eastAsia="黑体" w:cs="黑体"/>
          <w:color w:val="000000" w:themeColor="text1"/>
          <w:sz w:val="32"/>
          <w:szCs w:val="32"/>
          <w14:textFill>
            <w14:solidFill>
              <w14:schemeClr w14:val="tx1"/>
            </w14:solidFill>
          </w14:textFill>
        </w:rPr>
        <w:t>工作经验</w:t>
      </w:r>
      <w:r>
        <w:rPr>
          <w:rFonts w:hint="eastAsia" w:ascii="黑体" w:hAnsi="黑体" w:eastAsia="黑体" w:cs="黑体"/>
          <w:color w:val="000000" w:themeColor="text1"/>
          <w:sz w:val="32"/>
          <w:szCs w:val="32"/>
          <w14:textFill>
            <w14:solidFill>
              <w14:schemeClr w14:val="tx1"/>
            </w14:solidFill>
          </w14:textFill>
        </w:rPr>
        <w:t>及典型案例</w:t>
      </w:r>
    </w:p>
    <w:p w14:paraId="5A103A9F">
      <w:pPr>
        <w:adjustRightInd w:val="0"/>
        <w:snapToGrid w:val="0"/>
        <w:spacing w:line="360" w:lineRule="auto"/>
        <w:rPr>
          <w:rFonts w:hint="eastAsia" w:ascii="黑体" w:hAnsi="黑体" w:eastAsia="仿宋_GB2312" w:cs="黑体"/>
          <w:color w:val="000000" w:themeColor="text1"/>
          <w:sz w:val="32"/>
          <w:szCs w:val="32"/>
          <w14:textFill>
            <w14:solidFill>
              <w14:schemeClr w14:val="tx1"/>
            </w14:solidFill>
          </w14:textFill>
        </w:rPr>
      </w:pPr>
      <w:r>
        <w:rPr>
          <w:rFonts w:ascii="黑体" w:hAnsi="黑体" w:eastAsia="黑体" w:cs="黑体"/>
          <w:color w:val="000000" w:themeColor="text1"/>
          <w:sz w:val="32"/>
          <w:szCs w:val="32"/>
          <w14:textFill>
            <w14:solidFill>
              <w14:schemeClr w14:val="tx1"/>
            </w14:solidFill>
          </w14:textFill>
        </w:rPr>
        <w:t xml:space="preserve"> </w:t>
      </w:r>
      <w:r>
        <w:rPr>
          <w:rFonts w:ascii="黑体" w:hAnsi="黑体" w:eastAsia="黑体" w:cs="黑体"/>
          <w:color w:val="000000" w:themeColor="text1"/>
          <w:sz w:val="28"/>
          <w:szCs w:val="28"/>
          <w14:textFill>
            <w14:solidFill>
              <w14:schemeClr w14:val="tx1"/>
            </w14:solidFill>
          </w14:textFill>
        </w:rPr>
        <w:t xml:space="preserve"> </w:t>
      </w:r>
      <w:r>
        <w:rPr>
          <w:rFonts w:ascii="仿宋_GB2312" w:hAnsi="黑体" w:eastAsia="仿宋_GB2312" w:cs="仿宋_GB2312"/>
          <w:color w:val="000000" w:themeColor="text1"/>
          <w:sz w:val="28"/>
          <w:szCs w:val="28"/>
          <w14:textFill>
            <w14:solidFill>
              <w14:schemeClr w14:val="tx1"/>
            </w14:solidFill>
          </w14:textFill>
        </w:rPr>
        <w:t xml:space="preserve">  </w:t>
      </w:r>
      <w:r>
        <w:rPr>
          <w:rFonts w:hint="eastAsia" w:ascii="仿宋_GB2312" w:hAnsi="黑体" w:eastAsia="仿宋_GB2312" w:cs="仿宋_GB2312"/>
          <w:color w:val="000000" w:themeColor="text1"/>
          <w:sz w:val="28"/>
          <w:szCs w:val="28"/>
          <w14:textFill>
            <w14:solidFill>
              <w14:schemeClr w14:val="tx1"/>
            </w14:solidFill>
          </w14:textFill>
        </w:rPr>
        <w:t>总结调查评估工作在组织实施</w:t>
      </w:r>
      <w:r>
        <w:rPr>
          <w:rFonts w:ascii="仿宋_GB2312" w:hAnsi="黑体" w:eastAsia="仿宋_GB2312" w:cs="仿宋_GB2312"/>
          <w:color w:val="000000" w:themeColor="text1"/>
          <w:sz w:val="28"/>
          <w:szCs w:val="28"/>
          <w14:textFill>
            <w14:solidFill>
              <w14:schemeClr w14:val="tx1"/>
            </w14:solidFill>
          </w14:textFill>
        </w:rPr>
        <w:t>、</w:t>
      </w:r>
      <w:r>
        <w:rPr>
          <w:rFonts w:hint="eastAsia" w:ascii="仿宋_GB2312" w:hAnsi="黑体" w:eastAsia="仿宋_GB2312" w:cs="仿宋_GB2312"/>
          <w:color w:val="000000" w:themeColor="text1"/>
          <w:sz w:val="28"/>
          <w:szCs w:val="28"/>
          <w14:textFill>
            <w14:solidFill>
              <w14:schemeClr w14:val="tx1"/>
            </w14:solidFill>
          </w14:textFill>
        </w:rPr>
        <w:t>技术支撑</w:t>
      </w:r>
      <w:r>
        <w:rPr>
          <w:rFonts w:ascii="仿宋_GB2312" w:hAnsi="黑体" w:eastAsia="仿宋_GB2312" w:cs="仿宋_GB2312"/>
          <w:color w:val="000000" w:themeColor="text1"/>
          <w:sz w:val="28"/>
          <w:szCs w:val="28"/>
          <w14:textFill>
            <w14:solidFill>
              <w14:schemeClr w14:val="tx1"/>
            </w14:solidFill>
          </w14:textFill>
        </w:rPr>
        <w:t>、</w:t>
      </w:r>
      <w:r>
        <w:rPr>
          <w:rFonts w:hint="eastAsia" w:ascii="仿宋_GB2312" w:hAnsi="黑体" w:eastAsia="仿宋_GB2312" w:cs="仿宋_GB2312"/>
          <w:color w:val="000000" w:themeColor="text1"/>
          <w:sz w:val="28"/>
          <w:szCs w:val="28"/>
          <w14:textFill>
            <w14:solidFill>
              <w14:schemeClr w14:val="tx1"/>
            </w14:solidFill>
          </w14:textFill>
        </w:rPr>
        <w:t>工作流程</w:t>
      </w:r>
      <w:r>
        <w:rPr>
          <w:rFonts w:ascii="仿宋_GB2312" w:hAnsi="黑体" w:eastAsia="仿宋_GB2312" w:cs="仿宋_GB2312"/>
          <w:color w:val="000000" w:themeColor="text1"/>
          <w:sz w:val="28"/>
          <w:szCs w:val="28"/>
          <w14:textFill>
            <w14:solidFill>
              <w14:schemeClr w14:val="tx1"/>
            </w14:solidFill>
          </w14:textFill>
        </w:rPr>
        <w:t>、</w:t>
      </w:r>
      <w:r>
        <w:rPr>
          <w:rFonts w:hint="eastAsia" w:ascii="仿宋_GB2312" w:hAnsi="黑体" w:eastAsia="仿宋_GB2312" w:cs="仿宋_GB2312"/>
          <w:color w:val="000000" w:themeColor="text1"/>
          <w:sz w:val="28"/>
          <w:szCs w:val="28"/>
          <w14:textFill>
            <w14:solidFill>
              <w14:schemeClr w14:val="tx1"/>
            </w14:solidFill>
          </w14:textFill>
        </w:rPr>
        <w:t>技术</w:t>
      </w:r>
      <w:r>
        <w:rPr>
          <w:rFonts w:ascii="仿宋_GB2312" w:hAnsi="黑体" w:eastAsia="仿宋_GB2312" w:cs="仿宋_GB2312"/>
          <w:color w:val="000000" w:themeColor="text1"/>
          <w:sz w:val="28"/>
          <w:szCs w:val="28"/>
          <w14:textFill>
            <w14:solidFill>
              <w14:schemeClr w14:val="tx1"/>
            </w14:solidFill>
          </w14:textFill>
        </w:rPr>
        <w:t>方法、</w:t>
      </w:r>
      <w:r>
        <w:rPr>
          <w:rFonts w:hint="eastAsia" w:ascii="仿宋_GB2312" w:hAnsi="黑体" w:eastAsia="仿宋_GB2312" w:cs="仿宋_GB2312"/>
          <w:color w:val="000000" w:themeColor="text1"/>
          <w:sz w:val="28"/>
          <w:szCs w:val="28"/>
          <w14:textFill>
            <w14:solidFill>
              <w14:schemeClr w14:val="tx1"/>
            </w14:solidFill>
          </w14:textFill>
        </w:rPr>
        <w:t>数据质量管控、</w:t>
      </w:r>
      <w:r>
        <w:rPr>
          <w:rFonts w:ascii="仿宋_GB2312" w:hAnsi="黑体" w:eastAsia="仿宋_GB2312" w:cs="仿宋_GB2312"/>
          <w:color w:val="000000" w:themeColor="text1"/>
          <w:sz w:val="28"/>
          <w:szCs w:val="28"/>
          <w14:textFill>
            <w14:solidFill>
              <w14:schemeClr w14:val="tx1"/>
            </w14:solidFill>
          </w14:textFill>
        </w:rPr>
        <w:t>成果应用</w:t>
      </w:r>
      <w:r>
        <w:rPr>
          <w:rFonts w:hint="eastAsia" w:ascii="仿宋_GB2312" w:hAnsi="黑体" w:eastAsia="仿宋_GB2312" w:cs="仿宋_GB2312"/>
          <w:color w:val="000000" w:themeColor="text1"/>
          <w:sz w:val="28"/>
          <w:szCs w:val="28"/>
          <w14:textFill>
            <w14:solidFill>
              <w14:schemeClr w14:val="tx1"/>
            </w14:solidFill>
          </w14:textFill>
        </w:rPr>
        <w:t>等</w:t>
      </w:r>
      <w:r>
        <w:rPr>
          <w:rFonts w:ascii="仿宋_GB2312" w:hAnsi="黑体" w:eastAsia="仿宋_GB2312" w:cs="仿宋_GB2312"/>
          <w:color w:val="000000" w:themeColor="text1"/>
          <w:sz w:val="28"/>
          <w:szCs w:val="28"/>
          <w14:textFill>
            <w14:solidFill>
              <w14:schemeClr w14:val="tx1"/>
            </w14:solidFill>
          </w14:textFill>
        </w:rPr>
        <w:t>方面</w:t>
      </w:r>
      <w:r>
        <w:rPr>
          <w:rFonts w:hint="eastAsia" w:ascii="仿宋_GB2312" w:hAnsi="黑体" w:eastAsia="仿宋_GB2312" w:cs="仿宋_GB2312"/>
          <w:color w:val="000000" w:themeColor="text1"/>
          <w:sz w:val="28"/>
          <w:szCs w:val="28"/>
          <w14:textFill>
            <w14:solidFill>
              <w14:schemeClr w14:val="tx1"/>
            </w14:solidFill>
          </w14:textFill>
        </w:rPr>
        <w:t>探索形成</w:t>
      </w:r>
      <w:r>
        <w:rPr>
          <w:rFonts w:ascii="仿宋_GB2312" w:hAnsi="黑体" w:eastAsia="仿宋_GB2312" w:cs="仿宋_GB2312"/>
          <w:color w:val="000000" w:themeColor="text1"/>
          <w:sz w:val="28"/>
          <w:szCs w:val="28"/>
          <w14:textFill>
            <w14:solidFill>
              <w14:schemeClr w14:val="tx1"/>
            </w14:solidFill>
          </w14:textFill>
        </w:rPr>
        <w:t>的典型经验</w:t>
      </w:r>
      <w:r>
        <w:rPr>
          <w:rFonts w:hint="eastAsia" w:ascii="仿宋_GB2312" w:hAnsi="黑体" w:eastAsia="仿宋_GB2312" w:cs="仿宋_GB2312"/>
          <w:color w:val="000000" w:themeColor="text1"/>
          <w:sz w:val="28"/>
          <w:szCs w:val="28"/>
          <w14:textFill>
            <w14:solidFill>
              <w14:schemeClr w14:val="tx1"/>
            </w14:solidFill>
          </w14:textFill>
        </w:rPr>
        <w:t>、</w:t>
      </w:r>
      <w:r>
        <w:rPr>
          <w:rFonts w:ascii="仿宋_GB2312" w:hAnsi="黑体" w:eastAsia="仿宋_GB2312" w:cs="仿宋_GB2312"/>
          <w:color w:val="000000" w:themeColor="text1"/>
          <w:sz w:val="28"/>
          <w:szCs w:val="28"/>
          <w14:textFill>
            <w14:solidFill>
              <w14:schemeClr w14:val="tx1"/>
            </w14:solidFill>
          </w14:textFill>
        </w:rPr>
        <w:t>创新点</w:t>
      </w:r>
      <w:r>
        <w:rPr>
          <w:rFonts w:hint="eastAsia" w:ascii="仿宋_GB2312" w:hAnsi="黑体" w:eastAsia="仿宋_GB2312" w:cs="仿宋_GB2312"/>
          <w:color w:val="000000" w:themeColor="text1"/>
          <w:sz w:val="28"/>
          <w:szCs w:val="28"/>
          <w14:textFill>
            <w14:solidFill>
              <w14:schemeClr w14:val="tx1"/>
            </w14:solidFill>
          </w14:textFill>
        </w:rPr>
        <w:t>和亮点。选取3-5个工作开展较好的县作为典型案例做详细说明。</w:t>
      </w:r>
    </w:p>
    <w:p w14:paraId="343D6307">
      <w:pPr>
        <w:adjustRightInd w:val="0"/>
        <w:snapToGrid w:val="0"/>
        <w:spacing w:line="360" w:lineRule="auto"/>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五</w:t>
      </w:r>
      <w:r>
        <w:rPr>
          <w:rFonts w:ascii="黑体" w:hAnsi="黑体" w:eastAsia="黑体" w:cs="黑体"/>
          <w:color w:val="000000" w:themeColor="text1"/>
          <w:sz w:val="32"/>
          <w:szCs w:val="32"/>
          <w14:textFill>
            <w14:solidFill>
              <w14:schemeClr w14:val="tx1"/>
            </w14:solidFill>
          </w14:textFill>
        </w:rPr>
        <w:t>、问题及建议</w:t>
      </w:r>
    </w:p>
    <w:p w14:paraId="469EE668">
      <w:pPr>
        <w:adjustRightInd w:val="0"/>
        <w:snapToGrid w:val="0"/>
        <w:spacing w:line="360" w:lineRule="auto"/>
        <w:ind w:firstLine="645"/>
        <w:rPr>
          <w:rFonts w:hint="eastAsia" w:ascii="仿宋_GB2312" w:hAnsi="黑体" w:eastAsia="仿宋_GB2312" w:cs="仿宋_GB2312"/>
          <w:color w:val="000000" w:themeColor="text1"/>
          <w:sz w:val="28"/>
          <w:szCs w:val="28"/>
          <w14:textFill>
            <w14:solidFill>
              <w14:schemeClr w14:val="tx1"/>
            </w14:solidFill>
          </w14:textFill>
        </w:rPr>
      </w:pPr>
      <w:r>
        <w:rPr>
          <w:rFonts w:ascii="楷体" w:hAnsi="楷体" w:eastAsia="楷体" w:cs="仿宋_GB2312"/>
          <w:color w:val="000000" w:themeColor="text1"/>
          <w:sz w:val="28"/>
          <w:szCs w:val="28"/>
          <w14:textFill>
            <w14:solidFill>
              <w14:schemeClr w14:val="tx1"/>
            </w14:solidFill>
          </w14:textFill>
        </w:rPr>
        <w:t>（一）</w:t>
      </w:r>
      <w:r>
        <w:rPr>
          <w:rFonts w:hint="eastAsia" w:ascii="楷体" w:hAnsi="楷体" w:eastAsia="楷体" w:cs="仿宋_GB2312"/>
          <w:color w:val="000000" w:themeColor="text1"/>
          <w:sz w:val="28"/>
          <w:szCs w:val="28"/>
          <w14:textFill>
            <w14:solidFill>
              <w14:schemeClr w14:val="tx1"/>
            </w14:solidFill>
          </w14:textFill>
        </w:rPr>
        <w:t>工作机制方面。</w:t>
      </w:r>
      <w:r>
        <w:rPr>
          <w:rFonts w:hint="eastAsia" w:ascii="仿宋_GB2312" w:hAnsi="黑体" w:eastAsia="仿宋_GB2312" w:cs="仿宋_GB2312"/>
          <w:color w:val="000000" w:themeColor="text1"/>
          <w:sz w:val="28"/>
          <w:szCs w:val="28"/>
          <w14:textFill>
            <w14:solidFill>
              <w14:schemeClr w14:val="tx1"/>
            </w14:solidFill>
          </w14:textFill>
        </w:rPr>
        <w:t>结合</w:t>
      </w:r>
      <w:r>
        <w:rPr>
          <w:rFonts w:hint="eastAsia" w:ascii="仿宋_GB2312" w:hAnsi="黑体" w:eastAsia="仿宋_GB2312" w:cs="仿宋_GB2312"/>
          <w:color w:val="000000" w:themeColor="text1"/>
          <w:sz w:val="28"/>
          <w:szCs w:val="28"/>
          <w:lang w:val="en-US" w:eastAsia="zh-CN"/>
          <w14:textFill>
            <w14:solidFill>
              <w14:schemeClr w14:val="tx1"/>
            </w14:solidFill>
          </w14:textFill>
        </w:rPr>
        <w:t>省</w:t>
      </w:r>
      <w:r>
        <w:rPr>
          <w:rFonts w:hint="eastAsia" w:ascii="仿宋_GB2312" w:hAnsi="黑体" w:eastAsia="仿宋_GB2312" w:cs="仿宋_GB2312"/>
          <w:color w:val="000000" w:themeColor="text1"/>
          <w:sz w:val="28"/>
          <w:szCs w:val="28"/>
          <w:lang w:eastAsia="zh-CN"/>
          <w14:textFill>
            <w14:solidFill>
              <w14:schemeClr w14:val="tx1"/>
            </w14:solidFill>
          </w14:textFill>
        </w:rPr>
        <w:t>、</w:t>
      </w:r>
      <w:r>
        <w:rPr>
          <w:rFonts w:hint="eastAsia" w:ascii="仿宋_GB2312" w:hAnsi="黑体" w:eastAsia="仿宋_GB2312" w:cs="仿宋_GB2312"/>
          <w:color w:val="000000" w:themeColor="text1"/>
          <w:sz w:val="28"/>
          <w:szCs w:val="28"/>
          <w:lang w:val="en-US" w:eastAsia="zh-CN"/>
          <w14:textFill>
            <w14:solidFill>
              <w14:schemeClr w14:val="tx1"/>
            </w14:solidFill>
          </w14:textFill>
        </w:rPr>
        <w:t>市、县</w:t>
      </w:r>
      <w:r>
        <w:rPr>
          <w:rFonts w:ascii="仿宋_GB2312" w:hAnsi="黑体" w:eastAsia="仿宋_GB2312" w:cs="仿宋_GB2312"/>
          <w:color w:val="000000" w:themeColor="text1"/>
          <w:sz w:val="28"/>
          <w:szCs w:val="28"/>
          <w14:textFill>
            <w14:solidFill>
              <w14:schemeClr w14:val="tx1"/>
            </w14:solidFill>
          </w14:textFill>
        </w:rPr>
        <w:t>矿产资源管理</w:t>
      </w:r>
      <w:r>
        <w:rPr>
          <w:rFonts w:hint="eastAsia" w:ascii="仿宋_GB2312" w:hAnsi="黑体" w:eastAsia="仿宋_GB2312" w:cs="仿宋_GB2312"/>
          <w:color w:val="000000" w:themeColor="text1"/>
          <w:sz w:val="28"/>
          <w:szCs w:val="28"/>
          <w14:textFill>
            <w14:solidFill>
              <w14:schemeClr w14:val="tx1"/>
            </w14:solidFill>
          </w14:textFill>
        </w:rPr>
        <w:t>职责</w:t>
      </w:r>
      <w:r>
        <w:rPr>
          <w:rFonts w:ascii="仿宋_GB2312" w:hAnsi="黑体" w:eastAsia="仿宋_GB2312" w:cs="仿宋_GB2312"/>
          <w:color w:val="000000" w:themeColor="text1"/>
          <w:sz w:val="28"/>
          <w:szCs w:val="28"/>
          <w14:textFill>
            <w14:solidFill>
              <w14:schemeClr w14:val="tx1"/>
            </w14:solidFill>
          </w14:textFill>
        </w:rPr>
        <w:t>，</w:t>
      </w:r>
      <w:r>
        <w:rPr>
          <w:rFonts w:hint="eastAsia" w:ascii="仿宋_GB2312" w:hAnsi="黑体" w:eastAsia="仿宋_GB2312" w:cs="仿宋_GB2312"/>
          <w:color w:val="000000" w:themeColor="text1"/>
          <w:sz w:val="28"/>
          <w:szCs w:val="28"/>
          <w14:textFill>
            <w14:solidFill>
              <w14:schemeClr w14:val="tx1"/>
            </w14:solidFill>
          </w14:textFill>
        </w:rPr>
        <w:t>对常态化</w:t>
      </w:r>
      <w:r>
        <w:rPr>
          <w:rFonts w:ascii="仿宋_GB2312" w:hAnsi="黑体" w:eastAsia="仿宋_GB2312" w:cs="仿宋_GB2312"/>
          <w:color w:val="000000" w:themeColor="text1"/>
          <w:sz w:val="28"/>
          <w:szCs w:val="28"/>
          <w14:textFill>
            <w14:solidFill>
              <w14:schemeClr w14:val="tx1"/>
            </w14:solidFill>
          </w14:textFill>
        </w:rPr>
        <w:t>开展矿产资源开发利用水平调查</w:t>
      </w:r>
      <w:r>
        <w:rPr>
          <w:rFonts w:hint="eastAsia" w:ascii="仿宋_GB2312" w:hAnsi="黑体" w:eastAsia="仿宋_GB2312" w:cs="仿宋_GB2312"/>
          <w:color w:val="000000" w:themeColor="text1"/>
          <w:sz w:val="28"/>
          <w:szCs w:val="28"/>
          <w14:textFill>
            <w14:solidFill>
              <w14:schemeClr w14:val="tx1"/>
            </w14:solidFill>
          </w14:textFill>
        </w:rPr>
        <w:t>评估工作提出</w:t>
      </w:r>
      <w:r>
        <w:rPr>
          <w:rFonts w:ascii="仿宋_GB2312" w:hAnsi="黑体" w:eastAsia="仿宋_GB2312" w:cs="仿宋_GB2312"/>
          <w:color w:val="000000" w:themeColor="text1"/>
          <w:sz w:val="28"/>
          <w:szCs w:val="28"/>
          <w14:textFill>
            <w14:solidFill>
              <w14:schemeClr w14:val="tx1"/>
            </w14:solidFill>
          </w14:textFill>
        </w:rPr>
        <w:t>意见建议</w:t>
      </w:r>
      <w:r>
        <w:rPr>
          <w:rFonts w:hint="eastAsia" w:ascii="仿宋_GB2312" w:hAnsi="黑体" w:eastAsia="仿宋_GB2312" w:cs="仿宋_GB2312"/>
          <w:color w:val="000000" w:themeColor="text1"/>
          <w:sz w:val="28"/>
          <w:szCs w:val="28"/>
          <w14:textFill>
            <w14:solidFill>
              <w14:schemeClr w14:val="tx1"/>
            </w14:solidFill>
          </w14:textFill>
        </w:rPr>
        <w:t>。包括组织实施</w:t>
      </w:r>
      <w:r>
        <w:rPr>
          <w:rFonts w:ascii="仿宋_GB2312" w:hAnsi="黑体" w:eastAsia="仿宋_GB2312" w:cs="仿宋_GB2312"/>
          <w:color w:val="000000" w:themeColor="text1"/>
          <w:sz w:val="28"/>
          <w:szCs w:val="28"/>
          <w14:textFill>
            <w14:solidFill>
              <w14:schemeClr w14:val="tx1"/>
            </w14:solidFill>
          </w14:textFill>
        </w:rPr>
        <w:t>、</w:t>
      </w:r>
      <w:r>
        <w:rPr>
          <w:rFonts w:hint="eastAsia" w:ascii="仿宋_GB2312" w:hAnsi="黑体" w:eastAsia="仿宋_GB2312" w:cs="仿宋_GB2312"/>
          <w:color w:val="000000" w:themeColor="text1"/>
          <w:sz w:val="28"/>
          <w:szCs w:val="28"/>
          <w14:textFill>
            <w14:solidFill>
              <w14:schemeClr w14:val="tx1"/>
            </w14:solidFill>
          </w14:textFill>
        </w:rPr>
        <w:t>工作</w:t>
      </w:r>
      <w:r>
        <w:rPr>
          <w:rFonts w:ascii="仿宋_GB2312" w:hAnsi="黑体" w:eastAsia="仿宋_GB2312" w:cs="仿宋_GB2312"/>
          <w:color w:val="000000" w:themeColor="text1"/>
          <w:sz w:val="28"/>
          <w:szCs w:val="28"/>
          <w14:textFill>
            <w14:solidFill>
              <w14:schemeClr w14:val="tx1"/>
            </w14:solidFill>
          </w14:textFill>
        </w:rPr>
        <w:t>程序</w:t>
      </w:r>
      <w:r>
        <w:rPr>
          <w:rFonts w:hint="eastAsia" w:ascii="仿宋_GB2312" w:hAnsi="黑体" w:eastAsia="仿宋_GB2312" w:cs="仿宋_GB2312"/>
          <w:color w:val="000000" w:themeColor="text1"/>
          <w:sz w:val="28"/>
          <w:szCs w:val="28"/>
          <w14:textFill>
            <w14:solidFill>
              <w14:schemeClr w14:val="tx1"/>
            </w14:solidFill>
          </w14:textFill>
        </w:rPr>
        <w:t>、部门之间协调联动</w:t>
      </w:r>
      <w:r>
        <w:rPr>
          <w:rFonts w:ascii="仿宋_GB2312" w:hAnsi="黑体" w:eastAsia="仿宋_GB2312" w:cs="仿宋_GB2312"/>
          <w:color w:val="000000" w:themeColor="text1"/>
          <w:sz w:val="28"/>
          <w:szCs w:val="28"/>
          <w14:textFill>
            <w14:solidFill>
              <w14:schemeClr w14:val="tx1"/>
            </w14:solidFill>
          </w14:textFill>
        </w:rPr>
        <w:t>机制、</w:t>
      </w:r>
      <w:r>
        <w:rPr>
          <w:rFonts w:hint="eastAsia" w:ascii="仿宋_GB2312" w:hAnsi="黑体" w:eastAsia="仿宋_GB2312" w:cs="仿宋_GB2312"/>
          <w:color w:val="000000" w:themeColor="text1"/>
          <w:sz w:val="28"/>
          <w:szCs w:val="28"/>
          <w14:textFill>
            <w14:solidFill>
              <w14:schemeClr w14:val="tx1"/>
            </w14:solidFill>
          </w14:textFill>
        </w:rPr>
        <w:t>管理部门</w:t>
      </w:r>
      <w:r>
        <w:rPr>
          <w:rFonts w:ascii="仿宋_GB2312" w:hAnsi="黑体" w:eastAsia="仿宋_GB2312" w:cs="仿宋_GB2312"/>
          <w:color w:val="000000" w:themeColor="text1"/>
          <w:sz w:val="28"/>
          <w:szCs w:val="28"/>
          <w14:textFill>
            <w14:solidFill>
              <w14:schemeClr w14:val="tx1"/>
            </w14:solidFill>
          </w14:textFill>
        </w:rPr>
        <w:t>和技术支撑单位协调</w:t>
      </w:r>
      <w:r>
        <w:rPr>
          <w:rFonts w:hint="eastAsia" w:ascii="仿宋_GB2312" w:hAnsi="黑体" w:eastAsia="仿宋_GB2312" w:cs="仿宋_GB2312"/>
          <w:color w:val="000000" w:themeColor="text1"/>
          <w:sz w:val="28"/>
          <w:szCs w:val="28"/>
          <w14:textFill>
            <w14:solidFill>
              <w14:schemeClr w14:val="tx1"/>
            </w14:solidFill>
          </w14:textFill>
        </w:rPr>
        <w:t>联动机制</w:t>
      </w:r>
      <w:r>
        <w:rPr>
          <w:rFonts w:ascii="仿宋_GB2312" w:hAnsi="黑体" w:eastAsia="仿宋_GB2312" w:cs="仿宋_GB2312"/>
          <w:color w:val="000000" w:themeColor="text1"/>
          <w:sz w:val="28"/>
          <w:szCs w:val="28"/>
          <w14:textFill>
            <w14:solidFill>
              <w14:schemeClr w14:val="tx1"/>
            </w14:solidFill>
          </w14:textFill>
        </w:rPr>
        <w:t>、</w:t>
      </w:r>
      <w:r>
        <w:rPr>
          <w:rFonts w:hint="eastAsia" w:ascii="仿宋_GB2312" w:hAnsi="黑体" w:eastAsia="仿宋_GB2312" w:cs="仿宋_GB2312"/>
          <w:color w:val="000000" w:themeColor="text1"/>
          <w:sz w:val="28"/>
          <w:szCs w:val="28"/>
          <w14:textFill>
            <w14:solidFill>
              <w14:schemeClr w14:val="tx1"/>
            </w14:solidFill>
          </w14:textFill>
        </w:rPr>
        <w:t>与</w:t>
      </w:r>
      <w:r>
        <w:rPr>
          <w:rFonts w:ascii="仿宋_GB2312" w:hAnsi="黑体" w:eastAsia="仿宋_GB2312" w:cs="仿宋_GB2312"/>
          <w:color w:val="000000" w:themeColor="text1"/>
          <w:sz w:val="28"/>
          <w:szCs w:val="28"/>
          <w14:textFill>
            <w14:solidFill>
              <w14:schemeClr w14:val="tx1"/>
            </w14:solidFill>
          </w14:textFill>
        </w:rPr>
        <w:t>矿业权勘查开采信息公示</w:t>
      </w:r>
      <w:r>
        <w:rPr>
          <w:rFonts w:hint="eastAsia" w:ascii="仿宋_GB2312" w:hAnsi="黑体" w:eastAsia="仿宋_GB2312" w:cs="仿宋_GB2312"/>
          <w:color w:val="000000" w:themeColor="text1"/>
          <w:sz w:val="28"/>
          <w:szCs w:val="28"/>
          <w14:textFill>
            <w14:solidFill>
              <w14:schemeClr w14:val="tx1"/>
            </w14:solidFill>
          </w14:textFill>
        </w:rPr>
        <w:t>、绿色矿山建设、先进适用技术推广等</w:t>
      </w:r>
      <w:r>
        <w:rPr>
          <w:rFonts w:ascii="仿宋_GB2312" w:hAnsi="黑体" w:eastAsia="仿宋_GB2312" w:cs="仿宋_GB2312"/>
          <w:color w:val="000000" w:themeColor="text1"/>
          <w:sz w:val="28"/>
          <w:szCs w:val="28"/>
          <w14:textFill>
            <w14:solidFill>
              <w14:schemeClr w14:val="tx1"/>
            </w14:solidFill>
          </w14:textFill>
        </w:rPr>
        <w:t>相关工作的统筹</w:t>
      </w:r>
      <w:r>
        <w:rPr>
          <w:rFonts w:hint="eastAsia" w:ascii="仿宋_GB2312" w:hAnsi="黑体" w:eastAsia="仿宋_GB2312" w:cs="仿宋_GB2312"/>
          <w:color w:val="000000" w:themeColor="text1"/>
          <w:sz w:val="28"/>
          <w:szCs w:val="28"/>
          <w14:textFill>
            <w14:solidFill>
              <w14:schemeClr w14:val="tx1"/>
            </w14:solidFill>
          </w14:textFill>
        </w:rPr>
        <w:t>推进、人员队伍</w:t>
      </w:r>
      <w:r>
        <w:rPr>
          <w:rFonts w:ascii="仿宋_GB2312" w:hAnsi="黑体" w:eastAsia="仿宋_GB2312" w:cs="仿宋_GB2312"/>
          <w:color w:val="000000" w:themeColor="text1"/>
          <w:sz w:val="28"/>
          <w:szCs w:val="28"/>
          <w14:textFill>
            <w14:solidFill>
              <w14:schemeClr w14:val="tx1"/>
            </w14:solidFill>
          </w14:textFill>
        </w:rPr>
        <w:t>及</w:t>
      </w:r>
      <w:r>
        <w:rPr>
          <w:rFonts w:hint="eastAsia" w:ascii="仿宋_GB2312" w:hAnsi="黑体" w:eastAsia="仿宋_GB2312" w:cs="仿宋_GB2312"/>
          <w:color w:val="000000" w:themeColor="text1"/>
          <w:sz w:val="28"/>
          <w:szCs w:val="28"/>
          <w14:textFill>
            <w14:solidFill>
              <w14:schemeClr w14:val="tx1"/>
            </w14:solidFill>
          </w14:textFill>
        </w:rPr>
        <w:t>工作经费等</w:t>
      </w:r>
      <w:r>
        <w:rPr>
          <w:rFonts w:ascii="仿宋_GB2312" w:hAnsi="黑体" w:eastAsia="仿宋_GB2312" w:cs="仿宋_GB2312"/>
          <w:color w:val="000000" w:themeColor="text1"/>
          <w:sz w:val="28"/>
          <w:szCs w:val="28"/>
          <w14:textFill>
            <w14:solidFill>
              <w14:schemeClr w14:val="tx1"/>
            </w14:solidFill>
          </w14:textFill>
        </w:rPr>
        <w:t>。</w:t>
      </w:r>
    </w:p>
    <w:p w14:paraId="457420FE">
      <w:pPr>
        <w:adjustRightInd w:val="0"/>
        <w:snapToGrid w:val="0"/>
        <w:spacing w:line="360" w:lineRule="auto"/>
        <w:ind w:firstLine="645"/>
        <w:rPr>
          <w:rFonts w:hint="eastAsia" w:ascii="仿宋_GB2312" w:hAnsi="黑体" w:eastAsia="仿宋_GB2312" w:cs="仿宋_GB2312"/>
          <w:color w:val="000000" w:themeColor="text1"/>
          <w:sz w:val="28"/>
          <w:szCs w:val="28"/>
          <w14:textFill>
            <w14:solidFill>
              <w14:schemeClr w14:val="tx1"/>
            </w14:solidFill>
          </w14:textFill>
        </w:rPr>
      </w:pPr>
      <w:r>
        <w:rPr>
          <w:rFonts w:hint="eastAsia" w:ascii="楷体" w:hAnsi="楷体" w:eastAsia="楷体" w:cs="仿宋_GB2312"/>
          <w:color w:val="000000" w:themeColor="text1"/>
          <w:sz w:val="28"/>
          <w:szCs w:val="28"/>
          <w14:textFill>
            <w14:solidFill>
              <w14:schemeClr w14:val="tx1"/>
            </w14:solidFill>
          </w14:textFill>
        </w:rPr>
        <w:t>（二）指标方法方面</w:t>
      </w:r>
      <w:r>
        <w:rPr>
          <w:rFonts w:ascii="楷体" w:hAnsi="楷体" w:eastAsia="楷体" w:cs="仿宋_GB2312"/>
          <w:color w:val="000000" w:themeColor="text1"/>
          <w:sz w:val="28"/>
          <w:szCs w:val="28"/>
          <w14:textFill>
            <w14:solidFill>
              <w14:schemeClr w14:val="tx1"/>
            </w14:solidFill>
          </w14:textFill>
        </w:rPr>
        <w:t>。</w:t>
      </w:r>
      <w:r>
        <w:rPr>
          <w:rFonts w:hint="eastAsia" w:ascii="仿宋_GB2312" w:hAnsi="黑体" w:eastAsia="仿宋_GB2312" w:cs="仿宋_GB2312"/>
          <w:color w:val="000000" w:themeColor="text1"/>
          <w:sz w:val="28"/>
          <w:szCs w:val="28"/>
          <w14:textFill>
            <w14:solidFill>
              <w14:schemeClr w14:val="tx1"/>
            </w14:solidFill>
          </w14:textFill>
        </w:rPr>
        <w:t>包括调查</w:t>
      </w:r>
      <w:r>
        <w:rPr>
          <w:rFonts w:ascii="仿宋_GB2312" w:hAnsi="黑体" w:eastAsia="仿宋_GB2312" w:cs="仿宋_GB2312"/>
          <w:color w:val="000000" w:themeColor="text1"/>
          <w:sz w:val="28"/>
          <w:szCs w:val="28"/>
          <w14:textFill>
            <w14:solidFill>
              <w14:schemeClr w14:val="tx1"/>
            </w14:solidFill>
          </w14:textFill>
        </w:rPr>
        <w:t>流程</w:t>
      </w:r>
      <w:r>
        <w:rPr>
          <w:rFonts w:hint="eastAsia" w:ascii="仿宋_GB2312" w:hAnsi="黑体" w:eastAsia="仿宋_GB2312" w:cs="仿宋_GB2312"/>
          <w:color w:val="000000" w:themeColor="text1"/>
          <w:sz w:val="28"/>
          <w:szCs w:val="28"/>
          <w14:textFill>
            <w14:solidFill>
              <w14:schemeClr w14:val="tx1"/>
            </w14:solidFill>
          </w14:textFill>
        </w:rPr>
        <w:t>、</w:t>
      </w:r>
      <w:r>
        <w:rPr>
          <w:rFonts w:ascii="仿宋_GB2312" w:hAnsi="黑体" w:eastAsia="仿宋_GB2312" w:cs="仿宋_GB2312"/>
          <w:color w:val="000000" w:themeColor="text1"/>
          <w:sz w:val="28"/>
          <w:szCs w:val="28"/>
          <w14:textFill>
            <w14:solidFill>
              <w14:schemeClr w14:val="tx1"/>
            </w14:solidFill>
          </w14:textFill>
        </w:rPr>
        <w:t>方法</w:t>
      </w:r>
      <w:r>
        <w:rPr>
          <w:rFonts w:hint="eastAsia" w:ascii="仿宋_GB2312" w:hAnsi="黑体" w:eastAsia="仿宋_GB2312" w:cs="仿宋_GB2312"/>
          <w:color w:val="000000" w:themeColor="text1"/>
          <w:sz w:val="28"/>
          <w:szCs w:val="28"/>
          <w14:textFill>
            <w14:solidFill>
              <w14:schemeClr w14:val="tx1"/>
            </w14:solidFill>
          </w14:textFill>
        </w:rPr>
        <w:t>的完善</w:t>
      </w:r>
      <w:r>
        <w:rPr>
          <w:rFonts w:ascii="仿宋_GB2312" w:hAnsi="黑体" w:eastAsia="仿宋_GB2312" w:cs="仿宋_GB2312"/>
          <w:color w:val="000000" w:themeColor="text1"/>
          <w:sz w:val="28"/>
          <w:szCs w:val="28"/>
          <w14:textFill>
            <w14:solidFill>
              <w14:schemeClr w14:val="tx1"/>
            </w14:solidFill>
          </w14:textFill>
        </w:rPr>
        <w:t>；</w:t>
      </w:r>
      <w:r>
        <w:rPr>
          <w:rFonts w:hint="eastAsia" w:ascii="仿宋_GB2312" w:hAnsi="黑体" w:eastAsia="仿宋_GB2312" w:cs="仿宋_GB2312"/>
          <w:color w:val="000000" w:themeColor="text1"/>
          <w:sz w:val="28"/>
          <w:szCs w:val="28"/>
          <w14:textFill>
            <w14:solidFill>
              <w14:schemeClr w14:val="tx1"/>
            </w14:solidFill>
          </w14:textFill>
        </w:rPr>
        <w:t>评估指标、标准、</w:t>
      </w:r>
      <w:r>
        <w:rPr>
          <w:rFonts w:ascii="仿宋_GB2312" w:hAnsi="黑体" w:eastAsia="仿宋_GB2312" w:cs="仿宋_GB2312"/>
          <w:color w:val="000000" w:themeColor="text1"/>
          <w:sz w:val="28"/>
          <w:szCs w:val="28"/>
          <w14:textFill>
            <w14:solidFill>
              <w14:schemeClr w14:val="tx1"/>
            </w14:solidFill>
          </w14:textFill>
        </w:rPr>
        <w:t>方法</w:t>
      </w:r>
      <w:r>
        <w:rPr>
          <w:rFonts w:hint="eastAsia" w:ascii="仿宋_GB2312" w:hAnsi="黑体" w:eastAsia="仿宋_GB2312" w:cs="仿宋_GB2312"/>
          <w:color w:val="000000" w:themeColor="text1"/>
          <w:sz w:val="28"/>
          <w:szCs w:val="28"/>
          <w14:textFill>
            <w14:solidFill>
              <w14:schemeClr w14:val="tx1"/>
            </w14:solidFill>
          </w14:textFill>
        </w:rPr>
        <w:t>的优化；数据质量管控措施的创新和完善等。</w:t>
      </w:r>
    </w:p>
    <w:p w14:paraId="00C73B0B">
      <w:pPr>
        <w:adjustRightInd w:val="0"/>
        <w:snapToGrid w:val="0"/>
        <w:spacing w:line="360" w:lineRule="auto"/>
        <w:ind w:firstLine="645"/>
        <w:rPr>
          <w:rFonts w:hint="eastAsia" w:ascii="仿宋_GB2312" w:hAnsi="黑体" w:eastAsia="仿宋_GB2312" w:cs="仿宋_GB2312"/>
          <w:color w:val="000000" w:themeColor="text1"/>
          <w:sz w:val="28"/>
          <w:szCs w:val="28"/>
          <w14:textFill>
            <w14:solidFill>
              <w14:schemeClr w14:val="tx1"/>
            </w14:solidFill>
          </w14:textFill>
        </w:rPr>
      </w:pPr>
      <w:r>
        <w:rPr>
          <w:rFonts w:hint="eastAsia" w:ascii="楷体" w:hAnsi="楷体" w:eastAsia="楷体" w:cs="仿宋_GB2312"/>
          <w:color w:val="000000" w:themeColor="text1"/>
          <w:sz w:val="28"/>
          <w:szCs w:val="28"/>
          <w14:textFill>
            <w14:solidFill>
              <w14:schemeClr w14:val="tx1"/>
            </w14:solidFill>
          </w14:textFill>
        </w:rPr>
        <w:t>（三）完善激励约束</w:t>
      </w:r>
      <w:r>
        <w:rPr>
          <w:rFonts w:ascii="楷体" w:hAnsi="楷体" w:eastAsia="楷体" w:cs="仿宋_GB2312"/>
          <w:color w:val="000000" w:themeColor="text1"/>
          <w:sz w:val="28"/>
          <w:szCs w:val="28"/>
          <w14:textFill>
            <w14:solidFill>
              <w14:schemeClr w14:val="tx1"/>
            </w14:solidFill>
          </w14:textFill>
        </w:rPr>
        <w:t>机制方面。</w:t>
      </w:r>
      <w:r>
        <w:rPr>
          <w:rFonts w:hint="eastAsia" w:ascii="仿宋_GB2312" w:hAnsi="黑体" w:eastAsia="仿宋_GB2312" w:cs="仿宋_GB2312"/>
          <w:color w:val="000000" w:themeColor="text1"/>
          <w:sz w:val="28"/>
          <w:szCs w:val="28"/>
          <w14:textFill>
            <w14:solidFill>
              <w14:schemeClr w14:val="tx1"/>
            </w14:solidFill>
          </w14:textFill>
        </w:rPr>
        <w:t>发挥</w:t>
      </w:r>
      <w:r>
        <w:rPr>
          <w:rFonts w:ascii="仿宋_GB2312" w:hAnsi="黑体" w:eastAsia="仿宋_GB2312" w:cs="仿宋_GB2312"/>
          <w:color w:val="000000" w:themeColor="text1"/>
          <w:sz w:val="28"/>
          <w:szCs w:val="28"/>
          <w14:textFill>
            <w14:solidFill>
              <w14:schemeClr w14:val="tx1"/>
            </w14:solidFill>
          </w14:textFill>
        </w:rPr>
        <w:t>评估结果</w:t>
      </w:r>
      <w:r>
        <w:rPr>
          <w:rFonts w:hint="eastAsia" w:ascii="仿宋_GB2312" w:hAnsi="黑体" w:eastAsia="仿宋_GB2312" w:cs="仿宋_GB2312"/>
          <w:color w:val="000000" w:themeColor="text1"/>
          <w:sz w:val="28"/>
          <w:szCs w:val="28"/>
          <w14:textFill>
            <w14:solidFill>
              <w14:schemeClr w14:val="tx1"/>
            </w14:solidFill>
          </w14:textFill>
        </w:rPr>
        <w:t>作用</w:t>
      </w:r>
      <w:r>
        <w:rPr>
          <w:rFonts w:ascii="仿宋_GB2312" w:hAnsi="黑体" w:eastAsia="仿宋_GB2312" w:cs="仿宋_GB2312"/>
          <w:color w:val="000000" w:themeColor="text1"/>
          <w:sz w:val="28"/>
          <w:szCs w:val="28"/>
          <w14:textFill>
            <w14:solidFill>
              <w14:schemeClr w14:val="tx1"/>
            </w14:solidFill>
          </w14:textFill>
        </w:rPr>
        <w:t>，</w:t>
      </w:r>
      <w:r>
        <w:rPr>
          <w:rFonts w:hint="eastAsia" w:ascii="仿宋_GB2312" w:hAnsi="黑体" w:eastAsia="仿宋_GB2312" w:cs="仿宋_GB2312"/>
          <w:color w:val="000000" w:themeColor="text1"/>
          <w:sz w:val="28"/>
          <w:szCs w:val="28"/>
          <w14:textFill>
            <w14:solidFill>
              <w14:schemeClr w14:val="tx1"/>
            </w14:solidFill>
          </w14:textFill>
        </w:rPr>
        <w:t>提出划</w:t>
      </w:r>
      <w:r>
        <w:rPr>
          <w:rFonts w:ascii="仿宋_GB2312" w:hAnsi="黑体" w:eastAsia="仿宋_GB2312" w:cs="仿宋_GB2312"/>
          <w:color w:val="000000" w:themeColor="text1"/>
          <w:sz w:val="28"/>
          <w:szCs w:val="28"/>
          <w14:textFill>
            <w14:solidFill>
              <w14:schemeClr w14:val="tx1"/>
            </w14:solidFill>
          </w14:textFill>
        </w:rPr>
        <w:t>档</w:t>
      </w:r>
      <w:r>
        <w:rPr>
          <w:rFonts w:hint="eastAsia" w:ascii="仿宋_GB2312" w:hAnsi="黑体" w:eastAsia="仿宋_GB2312" w:cs="仿宋_GB2312"/>
          <w:color w:val="000000" w:themeColor="text1"/>
          <w:sz w:val="28"/>
          <w:szCs w:val="28"/>
          <w14:textFill>
            <w14:solidFill>
              <w14:schemeClr w14:val="tx1"/>
            </w14:solidFill>
          </w14:textFill>
        </w:rPr>
        <w:t>标准完善建议</w:t>
      </w:r>
      <w:r>
        <w:rPr>
          <w:rFonts w:ascii="仿宋_GB2312" w:hAnsi="黑体" w:eastAsia="仿宋_GB2312" w:cs="仿宋_GB2312"/>
          <w:color w:val="000000" w:themeColor="text1"/>
          <w:sz w:val="28"/>
          <w:szCs w:val="28"/>
          <w14:textFill>
            <w14:solidFill>
              <w14:schemeClr w14:val="tx1"/>
            </w14:solidFill>
          </w14:textFill>
        </w:rPr>
        <w:t>，</w:t>
      </w:r>
      <w:r>
        <w:rPr>
          <w:rFonts w:hint="eastAsia" w:ascii="仿宋_GB2312" w:hAnsi="黑体" w:eastAsia="仿宋_GB2312" w:cs="仿宋_GB2312"/>
          <w:color w:val="000000" w:themeColor="text1"/>
          <w:sz w:val="28"/>
          <w:szCs w:val="28"/>
          <w14:textFill>
            <w14:solidFill>
              <w14:schemeClr w14:val="tx1"/>
            </w14:solidFill>
          </w14:textFill>
        </w:rPr>
        <w:t>针对</w:t>
      </w:r>
      <w:r>
        <w:rPr>
          <w:rFonts w:ascii="仿宋_GB2312" w:hAnsi="黑体" w:eastAsia="仿宋_GB2312" w:cs="仿宋_GB2312"/>
          <w:color w:val="000000" w:themeColor="text1"/>
          <w:sz w:val="28"/>
          <w:szCs w:val="28"/>
          <w14:textFill>
            <w14:solidFill>
              <w14:schemeClr w14:val="tx1"/>
            </w14:solidFill>
          </w14:textFill>
        </w:rPr>
        <w:t>矿山企业和管理部门</w:t>
      </w:r>
      <w:r>
        <w:rPr>
          <w:rFonts w:hint="eastAsia" w:ascii="仿宋_GB2312" w:hAnsi="黑体" w:eastAsia="仿宋_GB2312" w:cs="仿宋_GB2312"/>
          <w:color w:val="000000" w:themeColor="text1"/>
          <w:sz w:val="28"/>
          <w:szCs w:val="28"/>
          <w14:textFill>
            <w14:solidFill>
              <w14:schemeClr w14:val="tx1"/>
            </w14:solidFill>
          </w14:textFill>
        </w:rPr>
        <w:t>分类提出符合本地区</w:t>
      </w:r>
      <w:r>
        <w:rPr>
          <w:rFonts w:ascii="仿宋_GB2312" w:hAnsi="黑体" w:eastAsia="仿宋_GB2312" w:cs="仿宋_GB2312"/>
          <w:color w:val="000000" w:themeColor="text1"/>
          <w:sz w:val="28"/>
          <w:szCs w:val="28"/>
          <w14:textFill>
            <w14:solidFill>
              <w14:schemeClr w14:val="tx1"/>
            </w14:solidFill>
          </w14:textFill>
        </w:rPr>
        <w:t>实际的</w:t>
      </w:r>
      <w:r>
        <w:rPr>
          <w:rFonts w:hint="eastAsia" w:ascii="仿宋_GB2312" w:hAnsi="黑体" w:eastAsia="仿宋_GB2312" w:cs="仿宋_GB2312"/>
          <w:color w:val="000000" w:themeColor="text1"/>
          <w:sz w:val="28"/>
          <w:szCs w:val="28"/>
          <w14:textFill>
            <w14:solidFill>
              <w14:schemeClr w14:val="tx1"/>
            </w14:solidFill>
          </w14:textFill>
        </w:rPr>
        <w:t>奖惩</w:t>
      </w:r>
      <w:r>
        <w:rPr>
          <w:rFonts w:ascii="仿宋_GB2312" w:hAnsi="黑体" w:eastAsia="仿宋_GB2312" w:cs="仿宋_GB2312"/>
          <w:color w:val="000000" w:themeColor="text1"/>
          <w:sz w:val="28"/>
          <w:szCs w:val="28"/>
          <w14:textFill>
            <w14:solidFill>
              <w14:schemeClr w14:val="tx1"/>
            </w14:solidFill>
          </w14:textFill>
        </w:rPr>
        <w:t>措施</w:t>
      </w:r>
      <w:r>
        <w:rPr>
          <w:rFonts w:hint="eastAsia" w:ascii="仿宋_GB2312" w:hAnsi="黑体" w:eastAsia="仿宋_GB2312" w:cs="仿宋_GB2312"/>
          <w:color w:val="000000" w:themeColor="text1"/>
          <w:sz w:val="28"/>
          <w:szCs w:val="28"/>
          <w14:textFill>
            <w14:solidFill>
              <w14:schemeClr w14:val="tx1"/>
            </w14:solidFill>
          </w14:textFill>
        </w:rPr>
        <w:t>。</w:t>
      </w:r>
    </w:p>
    <w:p w14:paraId="01798B80">
      <w:pPr>
        <w:spacing w:line="358" w:lineRule="auto"/>
        <w:rPr>
          <w:rFonts w:ascii="Arial"/>
          <w:color w:val="000000" w:themeColor="text1"/>
          <w:sz w:val="21"/>
          <w14:textFill>
            <w14:solidFill>
              <w14:schemeClr w14:val="tx1"/>
            </w14:solidFill>
          </w14:textFill>
        </w:rPr>
        <w:sectPr>
          <w:pgSz w:w="11906" w:h="16839"/>
          <w:pgMar w:top="1431" w:right="1468" w:bottom="1383" w:left="1597" w:header="0" w:footer="1097" w:gutter="0"/>
          <w:pgNumType w:fmt="decimal"/>
          <w:cols w:space="720" w:num="1"/>
        </w:sectPr>
      </w:pPr>
    </w:p>
    <w:p w14:paraId="2CACEB94">
      <w:pPr>
        <w:pStyle w:val="2"/>
        <w:keepNext/>
        <w:keepLines/>
        <w:pageBreakBefore w:val="0"/>
        <w:widowControl w:val="0"/>
        <w:kinsoku/>
        <w:wordWrap/>
        <w:overflowPunct/>
        <w:topLinePunct w:val="0"/>
        <w:autoSpaceDE/>
        <w:autoSpaceDN/>
        <w:bidi w:val="0"/>
        <w:adjustRightInd/>
        <w:snapToGrid/>
        <w:spacing w:before="0" w:after="0" w:line="240" w:lineRule="auto"/>
        <w:textAlignment w:val="auto"/>
        <w:outlineLvl w:val="0"/>
        <w:rPr>
          <w:rFonts w:hint="default" w:ascii="仿宋" w:hAnsi="仿宋" w:eastAsia="仿宋" w:cs="仿宋"/>
          <w:b w:val="0"/>
          <w:bCs/>
          <w:snapToGrid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snapToGrid w:val="0"/>
          <w:color w:val="000000" w:themeColor="text1"/>
          <w:kern w:val="0"/>
          <w:sz w:val="24"/>
          <w:szCs w:val="24"/>
          <w:highlight w:val="none"/>
          <w:lang w:val="en-US" w:eastAsia="zh-CN" w:bidi="ar-SA"/>
          <w14:textFill>
            <w14:solidFill>
              <w14:schemeClr w14:val="tx1"/>
            </w14:solidFill>
          </w14:textFill>
        </w:rPr>
        <w:t>附件6</w:t>
      </w:r>
    </w:p>
    <w:p w14:paraId="1F7C7F99">
      <w:pPr>
        <w:pStyle w:val="11"/>
        <w:numPr>
          <w:ilvl w:val="0"/>
          <w:numId w:val="0"/>
        </w:numPr>
        <w:adjustRightInd w:val="0"/>
        <w:snapToGrid w:val="0"/>
        <w:spacing w:before="0" w:after="0" w:line="360" w:lineRule="auto"/>
        <w:jc w:val="both"/>
        <w:outlineLvl w:val="9"/>
        <w:rPr>
          <w:rFonts w:ascii="黑体" w:hAnsi="黑体" w:eastAsia="黑体"/>
          <w:color w:val="000000" w:themeColor="text1"/>
          <w:sz w:val="28"/>
          <w:szCs w:val="28"/>
          <w14:textFill>
            <w14:solidFill>
              <w14:schemeClr w14:val="tx1"/>
            </w14:solidFill>
          </w14:textFill>
        </w:rPr>
      </w:pPr>
      <w:r>
        <w:rPr>
          <w:rFonts w:ascii="黑体" w:hAnsi="黑体" w:eastAsia="黑体"/>
          <w:color w:val="000000" w:themeColor="text1"/>
          <w:sz w:val="28"/>
          <w:szCs w:val="28"/>
          <w14:textFill>
            <w14:solidFill>
              <w14:schemeClr w14:val="tx1"/>
            </w14:solidFill>
          </w14:textFill>
        </w:rPr>
        <w:t xml:space="preserve"> </w:t>
      </w:r>
      <w:r>
        <w:rPr>
          <w:rFonts w:hint="eastAsia" w:ascii="黑体" w:hAnsi="黑体" w:eastAsia="黑体"/>
          <w:color w:val="000000" w:themeColor="text1"/>
          <w:sz w:val="28"/>
          <w:szCs w:val="28"/>
          <w14:textFill>
            <w14:solidFill>
              <w14:schemeClr w14:val="tx1"/>
            </w14:solidFill>
          </w14:textFill>
        </w:rPr>
        <w:t xml:space="preserve">    </w:t>
      </w:r>
      <w:r>
        <w:rPr>
          <w:rFonts w:ascii="黑体" w:hAnsi="黑体" w:eastAsia="黑体"/>
          <w:color w:val="000000" w:themeColor="text1"/>
          <w:sz w:val="28"/>
          <w:szCs w:val="28"/>
          <w14:textFill>
            <w14:solidFill>
              <w14:schemeClr w14:val="tx1"/>
            </w14:solidFill>
          </w14:textFill>
        </w:rPr>
        <w:t xml:space="preserve">               </w:t>
      </w:r>
      <w:r>
        <w:rPr>
          <w:rFonts w:hint="eastAsia" w:ascii="黑体" w:hAnsi="黑体" w:eastAsia="黑体"/>
          <w:color w:val="000000" w:themeColor="text1"/>
          <w:sz w:val="28"/>
          <w:szCs w:val="28"/>
          <w:u w:val="single"/>
          <w:lang w:val="en-US" w:eastAsia="zh-CN"/>
          <w14:textFill>
            <w14:solidFill>
              <w14:schemeClr w14:val="tx1"/>
            </w14:solidFill>
          </w14:textFill>
        </w:rPr>
        <w:t>江西</w:t>
      </w:r>
      <w:r>
        <w:rPr>
          <w:rFonts w:hint="eastAsia" w:ascii="黑体" w:hAnsi="黑体" w:eastAsia="黑体"/>
          <w:color w:val="000000" w:themeColor="text1"/>
          <w:sz w:val="28"/>
          <w:szCs w:val="28"/>
          <w14:textFill>
            <w14:solidFill>
              <w14:schemeClr w14:val="tx1"/>
            </w14:solidFill>
          </w14:textFill>
        </w:rPr>
        <w:t>省</w:t>
      </w:r>
      <w:r>
        <w:rPr>
          <w:rFonts w:hint="eastAsia" w:ascii="黑体" w:hAnsi="黑体" w:eastAsia="黑体"/>
          <w:color w:val="000000" w:themeColor="text1"/>
          <w:sz w:val="28"/>
          <w:szCs w:val="28"/>
          <w:lang w:val="en-US" w:eastAsia="zh-CN"/>
          <w14:textFill>
            <w14:solidFill>
              <w14:schemeClr w14:val="tx1"/>
            </w14:solidFill>
          </w14:textFill>
        </w:rPr>
        <w:t>/县</w:t>
      </w:r>
      <w:r>
        <w:rPr>
          <w:rFonts w:hint="eastAsia" w:ascii="黑体" w:hAnsi="黑体" w:eastAsia="黑体"/>
          <w:color w:val="000000" w:themeColor="text1"/>
          <w:sz w:val="28"/>
          <w:szCs w:val="28"/>
          <w14:textFill>
            <w14:solidFill>
              <w14:schemeClr w14:val="tx1"/>
            </w14:solidFill>
          </w14:textFill>
        </w:rPr>
        <w:t>（</w:t>
      </w:r>
      <w:r>
        <w:rPr>
          <w:rFonts w:hint="eastAsia" w:ascii="黑体" w:hAnsi="黑体" w:eastAsia="黑体"/>
          <w:color w:val="000000" w:themeColor="text1"/>
          <w:sz w:val="28"/>
          <w:szCs w:val="28"/>
          <w:lang w:val="en-US" w:eastAsia="zh-CN"/>
          <w14:textFill>
            <w14:solidFill>
              <w14:schemeClr w14:val="tx1"/>
            </w14:solidFill>
          </w14:textFill>
        </w:rPr>
        <w:t>市、</w:t>
      </w:r>
      <w:r>
        <w:rPr>
          <w:rFonts w:hint="eastAsia" w:ascii="黑体" w:hAnsi="黑体" w:eastAsia="黑体"/>
          <w:color w:val="000000" w:themeColor="text1"/>
          <w:sz w:val="28"/>
          <w:szCs w:val="28"/>
          <w14:textFill>
            <w14:solidFill>
              <w14:schemeClr w14:val="tx1"/>
            </w14:solidFill>
          </w14:textFill>
        </w:rPr>
        <w:t>区）矿产资源</w:t>
      </w:r>
      <w:r>
        <w:rPr>
          <w:rFonts w:hint="eastAsia" w:ascii="黑体" w:hAnsi="黑体" w:eastAsia="黑体"/>
          <w:color w:val="000000" w:themeColor="text1"/>
          <w:sz w:val="28"/>
          <w:szCs w:val="28"/>
          <w:lang w:eastAsia="zh-CN"/>
          <w14:textFill>
            <w14:solidFill>
              <w14:schemeClr w14:val="tx1"/>
            </w14:solidFill>
          </w14:textFill>
        </w:rPr>
        <w:t>“</w:t>
      </w:r>
      <w:r>
        <w:rPr>
          <w:rFonts w:hint="eastAsia" w:ascii="黑体" w:hAnsi="黑体" w:eastAsia="黑体"/>
          <w:color w:val="000000" w:themeColor="text1"/>
          <w:sz w:val="28"/>
          <w:szCs w:val="28"/>
          <w:lang w:val="en-US" w:eastAsia="zh-CN"/>
          <w14:textFill>
            <w14:solidFill>
              <w14:schemeClr w14:val="tx1"/>
            </w14:solidFill>
          </w14:textFill>
        </w:rPr>
        <w:t>三率</w:t>
      </w:r>
      <w:r>
        <w:rPr>
          <w:rFonts w:hint="eastAsia" w:ascii="黑体" w:hAnsi="黑体" w:eastAsia="黑体"/>
          <w:color w:val="000000" w:themeColor="text1"/>
          <w:sz w:val="28"/>
          <w:szCs w:val="28"/>
          <w:lang w:eastAsia="zh-CN"/>
          <w14:textFill>
            <w14:solidFill>
              <w14:schemeClr w14:val="tx1"/>
            </w14:solidFill>
          </w14:textFill>
        </w:rPr>
        <w:t>”</w:t>
      </w:r>
      <w:r>
        <w:rPr>
          <w:rFonts w:hint="eastAsia" w:ascii="黑体" w:hAnsi="黑体" w:eastAsia="黑体"/>
          <w:color w:val="000000" w:themeColor="text1"/>
          <w:sz w:val="28"/>
          <w:szCs w:val="28"/>
          <w14:textFill>
            <w14:solidFill>
              <w14:schemeClr w14:val="tx1"/>
            </w14:solidFill>
          </w14:textFill>
        </w:rPr>
        <w:t>数据</w:t>
      </w:r>
      <w:r>
        <w:rPr>
          <w:rFonts w:hint="eastAsia" w:ascii="黑体" w:hAnsi="黑体" w:eastAsia="黑体"/>
          <w:color w:val="000000" w:themeColor="text1"/>
          <w:sz w:val="28"/>
          <w:szCs w:val="28"/>
          <w:lang w:val="en-US" w:eastAsia="zh-CN"/>
          <w14:textFill>
            <w14:solidFill>
              <w14:schemeClr w14:val="tx1"/>
            </w14:solidFill>
          </w14:textFill>
        </w:rPr>
        <w:t>对比</w:t>
      </w:r>
      <w:r>
        <w:rPr>
          <w:rFonts w:hint="eastAsia" w:ascii="黑体" w:hAnsi="黑体" w:eastAsia="黑体"/>
          <w:color w:val="000000" w:themeColor="text1"/>
          <w:sz w:val="28"/>
          <w:szCs w:val="28"/>
          <w14:textFill>
            <w14:solidFill>
              <w14:schemeClr w14:val="tx1"/>
            </w14:solidFill>
          </w14:textFill>
        </w:rPr>
        <w:t>表（矿山企业）</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1"/>
        <w:gridCol w:w="698"/>
        <w:gridCol w:w="968"/>
        <w:gridCol w:w="708"/>
        <w:gridCol w:w="693"/>
        <w:gridCol w:w="1084"/>
        <w:gridCol w:w="1103"/>
        <w:gridCol w:w="910"/>
        <w:gridCol w:w="1040"/>
        <w:gridCol w:w="1083"/>
        <w:gridCol w:w="904"/>
        <w:gridCol w:w="934"/>
        <w:gridCol w:w="1062"/>
        <w:gridCol w:w="919"/>
        <w:gridCol w:w="952"/>
        <w:gridCol w:w="592"/>
      </w:tblGrid>
      <w:tr w14:paraId="6EB2B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vMerge w:val="restart"/>
            <w:vAlign w:val="center"/>
          </w:tcPr>
          <w:p w14:paraId="094192AE">
            <w:pPr>
              <w:widowControl w:val="0"/>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序号</w:t>
            </w:r>
          </w:p>
        </w:tc>
        <w:tc>
          <w:tcPr>
            <w:tcW w:w="0" w:type="auto"/>
            <w:vMerge w:val="restart"/>
            <w:vAlign w:val="center"/>
          </w:tcPr>
          <w:p w14:paraId="59895121">
            <w:pPr>
              <w:widowControl w:val="0"/>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矿山</w:t>
            </w:r>
          </w:p>
        </w:tc>
        <w:tc>
          <w:tcPr>
            <w:tcW w:w="968" w:type="dxa"/>
            <w:vMerge w:val="restart"/>
            <w:vAlign w:val="center"/>
          </w:tcPr>
          <w:p w14:paraId="5B34346B">
            <w:pPr>
              <w:widowControl w:val="0"/>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所在县</w:t>
            </w:r>
            <w:r>
              <w:rPr>
                <w:b/>
                <w:color w:val="000000" w:themeColor="text1"/>
                <w14:textFill>
                  <w14:solidFill>
                    <w14:schemeClr w14:val="tx1"/>
                  </w14:solidFill>
                </w14:textFill>
              </w:rPr>
              <w:t>（</w:t>
            </w:r>
            <w:r>
              <w:rPr>
                <w:rFonts w:hint="eastAsia"/>
                <w:b/>
                <w:color w:val="000000" w:themeColor="text1"/>
                <w14:textFill>
                  <w14:solidFill>
                    <w14:schemeClr w14:val="tx1"/>
                  </w14:solidFill>
                </w14:textFill>
              </w:rPr>
              <w:t>市、区</w:t>
            </w:r>
            <w:r>
              <w:rPr>
                <w:b/>
                <w:color w:val="000000" w:themeColor="text1"/>
                <w14:textFill>
                  <w14:solidFill>
                    <w14:schemeClr w14:val="tx1"/>
                  </w14:solidFill>
                </w14:textFill>
              </w:rPr>
              <w:t>）</w:t>
            </w:r>
          </w:p>
        </w:tc>
        <w:tc>
          <w:tcPr>
            <w:tcW w:w="708" w:type="dxa"/>
            <w:vMerge w:val="restart"/>
            <w:vAlign w:val="center"/>
          </w:tcPr>
          <w:p w14:paraId="1A131277">
            <w:pPr>
              <w:widowControl w:val="0"/>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开采主矿种</w:t>
            </w:r>
          </w:p>
        </w:tc>
        <w:tc>
          <w:tcPr>
            <w:tcW w:w="693" w:type="dxa"/>
            <w:vMerge w:val="restart"/>
            <w:vAlign w:val="center"/>
          </w:tcPr>
          <w:p w14:paraId="615C2DF0">
            <w:pPr>
              <w:widowControl w:val="0"/>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开采方式</w:t>
            </w:r>
          </w:p>
        </w:tc>
        <w:tc>
          <w:tcPr>
            <w:tcW w:w="0" w:type="auto"/>
            <w:vMerge w:val="restart"/>
            <w:vAlign w:val="center"/>
          </w:tcPr>
          <w:p w14:paraId="1396D91A">
            <w:pPr>
              <w:widowControl w:val="0"/>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共伴生矿种</w:t>
            </w:r>
          </w:p>
        </w:tc>
        <w:tc>
          <w:tcPr>
            <w:tcW w:w="3053" w:type="dxa"/>
            <w:gridSpan w:val="3"/>
            <w:vAlign w:val="center"/>
          </w:tcPr>
          <w:p w14:paraId="1410873D">
            <w:pPr>
              <w:widowControl w:val="0"/>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开采回采率（%）</w:t>
            </w:r>
          </w:p>
        </w:tc>
        <w:tc>
          <w:tcPr>
            <w:tcW w:w="2921" w:type="dxa"/>
            <w:gridSpan w:val="3"/>
            <w:vAlign w:val="center"/>
          </w:tcPr>
          <w:p w14:paraId="47FFA57C">
            <w:pPr>
              <w:widowControl w:val="0"/>
              <w:jc w:val="center"/>
              <w:rPr>
                <w:b/>
                <w:color w:val="000000" w:themeColor="text1"/>
                <w14:textFill>
                  <w14:solidFill>
                    <w14:schemeClr w14:val="tx1"/>
                  </w14:solidFill>
                </w14:textFill>
              </w:rPr>
            </w:pPr>
            <w:r>
              <w:rPr>
                <w:b/>
                <w:color w:val="000000" w:themeColor="text1"/>
                <w14:textFill>
                  <w14:solidFill>
                    <w14:schemeClr w14:val="tx1"/>
                  </w14:solidFill>
                </w14:textFill>
              </w:rPr>
              <w:t>选矿回收率</w:t>
            </w:r>
            <w:r>
              <w:rPr>
                <w:rFonts w:hint="eastAsia"/>
                <w:b/>
                <w:color w:val="000000" w:themeColor="text1"/>
                <w14:textFill>
                  <w14:solidFill>
                    <w14:schemeClr w14:val="tx1"/>
                  </w14:solidFill>
                </w14:textFill>
              </w:rPr>
              <w:t>（%）</w:t>
            </w:r>
          </w:p>
        </w:tc>
        <w:tc>
          <w:tcPr>
            <w:tcW w:w="0" w:type="auto"/>
            <w:gridSpan w:val="3"/>
            <w:vAlign w:val="center"/>
          </w:tcPr>
          <w:p w14:paraId="47427453">
            <w:pPr>
              <w:widowControl w:val="0"/>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共伴生资源综合利用率（%）</w:t>
            </w:r>
          </w:p>
        </w:tc>
        <w:tc>
          <w:tcPr>
            <w:tcW w:w="0" w:type="auto"/>
            <w:vMerge w:val="restart"/>
            <w:vAlign w:val="center"/>
          </w:tcPr>
          <w:p w14:paraId="0BE640D7">
            <w:pPr>
              <w:widowControl w:val="0"/>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备注</w:t>
            </w:r>
          </w:p>
        </w:tc>
      </w:tr>
      <w:tr w14:paraId="1698C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0" w:type="auto"/>
            <w:vMerge w:val="continue"/>
          </w:tcPr>
          <w:p w14:paraId="5D903130">
            <w:pPr>
              <w:widowControl w:val="0"/>
              <w:jc w:val="center"/>
              <w:rPr>
                <w:color w:val="000000" w:themeColor="text1"/>
                <w14:textFill>
                  <w14:solidFill>
                    <w14:schemeClr w14:val="tx1"/>
                  </w14:solidFill>
                </w14:textFill>
              </w:rPr>
            </w:pPr>
          </w:p>
        </w:tc>
        <w:tc>
          <w:tcPr>
            <w:tcW w:w="0" w:type="auto"/>
            <w:vMerge w:val="continue"/>
            <w:vAlign w:val="center"/>
          </w:tcPr>
          <w:p w14:paraId="2F324DE7">
            <w:pPr>
              <w:widowControl w:val="0"/>
              <w:jc w:val="center"/>
              <w:rPr>
                <w:color w:val="000000" w:themeColor="text1"/>
                <w14:textFill>
                  <w14:solidFill>
                    <w14:schemeClr w14:val="tx1"/>
                  </w14:solidFill>
                </w14:textFill>
              </w:rPr>
            </w:pPr>
          </w:p>
        </w:tc>
        <w:tc>
          <w:tcPr>
            <w:tcW w:w="968" w:type="dxa"/>
            <w:vMerge w:val="continue"/>
            <w:vAlign w:val="center"/>
          </w:tcPr>
          <w:p w14:paraId="1458F02C">
            <w:pPr>
              <w:widowControl w:val="0"/>
              <w:jc w:val="center"/>
              <w:rPr>
                <w:b/>
                <w:color w:val="000000" w:themeColor="text1"/>
                <w14:textFill>
                  <w14:solidFill>
                    <w14:schemeClr w14:val="tx1"/>
                  </w14:solidFill>
                </w14:textFill>
              </w:rPr>
            </w:pPr>
          </w:p>
        </w:tc>
        <w:tc>
          <w:tcPr>
            <w:tcW w:w="708" w:type="dxa"/>
            <w:vMerge w:val="continue"/>
            <w:vAlign w:val="center"/>
          </w:tcPr>
          <w:p w14:paraId="570A37C5">
            <w:pPr>
              <w:widowControl w:val="0"/>
              <w:jc w:val="center"/>
              <w:rPr>
                <w:b/>
                <w:color w:val="000000" w:themeColor="text1"/>
                <w14:textFill>
                  <w14:solidFill>
                    <w14:schemeClr w14:val="tx1"/>
                  </w14:solidFill>
                </w14:textFill>
              </w:rPr>
            </w:pPr>
          </w:p>
        </w:tc>
        <w:tc>
          <w:tcPr>
            <w:tcW w:w="693" w:type="dxa"/>
            <w:vMerge w:val="continue"/>
          </w:tcPr>
          <w:p w14:paraId="7361A2B9">
            <w:pPr>
              <w:widowControl w:val="0"/>
              <w:jc w:val="center"/>
              <w:rPr>
                <w:b/>
                <w:color w:val="000000" w:themeColor="text1"/>
                <w14:textFill>
                  <w14:solidFill>
                    <w14:schemeClr w14:val="tx1"/>
                  </w14:solidFill>
                </w14:textFill>
              </w:rPr>
            </w:pPr>
          </w:p>
        </w:tc>
        <w:tc>
          <w:tcPr>
            <w:tcW w:w="0" w:type="auto"/>
            <w:vMerge w:val="continue"/>
            <w:vAlign w:val="center"/>
          </w:tcPr>
          <w:p w14:paraId="02AEB473">
            <w:pPr>
              <w:widowControl w:val="0"/>
              <w:jc w:val="center"/>
              <w:rPr>
                <w:b/>
                <w:color w:val="000000" w:themeColor="text1"/>
                <w14:textFill>
                  <w14:solidFill>
                    <w14:schemeClr w14:val="tx1"/>
                  </w14:solidFill>
                </w14:textFill>
              </w:rPr>
            </w:pPr>
          </w:p>
        </w:tc>
        <w:tc>
          <w:tcPr>
            <w:tcW w:w="1103" w:type="dxa"/>
            <w:vAlign w:val="center"/>
          </w:tcPr>
          <w:p w14:paraId="34E23591">
            <w:pPr>
              <w:widowControl w:val="0"/>
              <w:jc w:val="center"/>
              <w:rPr>
                <w:b/>
                <w:color w:val="000000" w:themeColor="text1"/>
                <w14:textFill>
                  <w14:solidFill>
                    <w14:schemeClr w14:val="tx1"/>
                  </w14:solidFill>
                </w14:textFill>
              </w:rPr>
            </w:pPr>
            <w:r>
              <w:rPr>
                <w:rFonts w:hint="eastAsia" w:eastAsia="宋体"/>
                <w:b/>
                <w:color w:val="000000" w:themeColor="text1"/>
                <w:lang w:val="en-US" w:eastAsia="zh-CN"/>
                <w14:textFill>
                  <w14:solidFill>
                    <w14:schemeClr w14:val="tx1"/>
                  </w14:solidFill>
                </w14:textFill>
              </w:rPr>
              <w:t>上上年度</w:t>
            </w:r>
            <w:r>
              <w:rPr>
                <w:rFonts w:hint="eastAsia"/>
                <w:b/>
                <w:color w:val="000000" w:themeColor="text1"/>
                <w14:textFill>
                  <w14:solidFill>
                    <w14:schemeClr w14:val="tx1"/>
                  </w14:solidFill>
                </w14:textFill>
              </w:rPr>
              <w:t>实际值</w:t>
            </w:r>
          </w:p>
        </w:tc>
        <w:tc>
          <w:tcPr>
            <w:tcW w:w="910" w:type="dxa"/>
            <w:vAlign w:val="center"/>
          </w:tcPr>
          <w:p w14:paraId="75BE4889">
            <w:pPr>
              <w:widowControl w:val="0"/>
              <w:jc w:val="center"/>
              <w:rPr>
                <w:b/>
                <w:color w:val="000000" w:themeColor="text1"/>
                <w14:textFill>
                  <w14:solidFill>
                    <w14:schemeClr w14:val="tx1"/>
                  </w14:solidFill>
                </w14:textFill>
              </w:rPr>
            </w:pPr>
            <w:r>
              <w:rPr>
                <w:rFonts w:hint="eastAsia" w:eastAsia="宋体"/>
                <w:b/>
                <w:color w:val="000000" w:themeColor="text1"/>
                <w:lang w:val="en-US" w:eastAsia="zh-CN"/>
                <w14:textFill>
                  <w14:solidFill>
                    <w14:schemeClr w14:val="tx1"/>
                  </w14:solidFill>
                </w14:textFill>
              </w:rPr>
              <w:t>上年度</w:t>
            </w:r>
            <w:r>
              <w:rPr>
                <w:rFonts w:hint="eastAsia"/>
                <w:b/>
                <w:color w:val="000000" w:themeColor="text1"/>
                <w14:textFill>
                  <w14:solidFill>
                    <w14:schemeClr w14:val="tx1"/>
                  </w14:solidFill>
                </w14:textFill>
              </w:rPr>
              <w:t>实际值</w:t>
            </w:r>
          </w:p>
        </w:tc>
        <w:tc>
          <w:tcPr>
            <w:tcW w:w="1040" w:type="dxa"/>
            <w:vAlign w:val="center"/>
          </w:tcPr>
          <w:p w14:paraId="5E7BCBD8">
            <w:pPr>
              <w:widowControl w:val="0"/>
              <w:jc w:val="center"/>
              <w:rPr>
                <w:b/>
                <w:color w:val="000000" w:themeColor="text1"/>
                <w14:textFill>
                  <w14:solidFill>
                    <w14:schemeClr w14:val="tx1"/>
                  </w14:solidFill>
                </w14:textFill>
              </w:rPr>
            </w:pPr>
            <w:r>
              <w:rPr>
                <w:rFonts w:hint="eastAsia" w:eastAsia="宋体"/>
                <w:b/>
                <w:color w:val="000000" w:themeColor="text1"/>
                <w:lang w:val="en-US" w:eastAsia="zh-CN"/>
                <w14:textFill>
                  <w14:solidFill>
                    <w14:schemeClr w14:val="tx1"/>
                  </w14:solidFill>
                </w14:textFill>
              </w:rPr>
              <w:t>本年度实际</w:t>
            </w:r>
            <w:r>
              <w:rPr>
                <w:rFonts w:hint="eastAsia"/>
                <w:b/>
                <w:color w:val="000000" w:themeColor="text1"/>
                <w14:textFill>
                  <w14:solidFill>
                    <w14:schemeClr w14:val="tx1"/>
                  </w14:solidFill>
                </w14:textFill>
              </w:rPr>
              <w:t>值</w:t>
            </w:r>
          </w:p>
        </w:tc>
        <w:tc>
          <w:tcPr>
            <w:tcW w:w="1083" w:type="dxa"/>
            <w:vAlign w:val="center"/>
          </w:tcPr>
          <w:p w14:paraId="5C115968">
            <w:pPr>
              <w:widowControl w:val="0"/>
              <w:jc w:val="center"/>
              <w:rPr>
                <w:b/>
                <w:color w:val="000000" w:themeColor="text1"/>
                <w14:textFill>
                  <w14:solidFill>
                    <w14:schemeClr w14:val="tx1"/>
                  </w14:solidFill>
                </w14:textFill>
              </w:rPr>
            </w:pPr>
            <w:r>
              <w:rPr>
                <w:rFonts w:hint="eastAsia" w:eastAsia="宋体"/>
                <w:b/>
                <w:color w:val="000000" w:themeColor="text1"/>
                <w:lang w:val="en-US" w:eastAsia="zh-CN"/>
                <w14:textFill>
                  <w14:solidFill>
                    <w14:schemeClr w14:val="tx1"/>
                  </w14:solidFill>
                </w14:textFill>
              </w:rPr>
              <w:t>上上年度</w:t>
            </w:r>
            <w:r>
              <w:rPr>
                <w:rFonts w:hint="eastAsia"/>
                <w:b/>
                <w:color w:val="000000" w:themeColor="text1"/>
                <w14:textFill>
                  <w14:solidFill>
                    <w14:schemeClr w14:val="tx1"/>
                  </w14:solidFill>
                </w14:textFill>
              </w:rPr>
              <w:t>实际值</w:t>
            </w:r>
          </w:p>
        </w:tc>
        <w:tc>
          <w:tcPr>
            <w:tcW w:w="904" w:type="dxa"/>
            <w:vAlign w:val="center"/>
          </w:tcPr>
          <w:p w14:paraId="0BED6973">
            <w:pPr>
              <w:widowControl w:val="0"/>
              <w:jc w:val="center"/>
              <w:rPr>
                <w:b/>
                <w:color w:val="000000" w:themeColor="text1"/>
                <w14:textFill>
                  <w14:solidFill>
                    <w14:schemeClr w14:val="tx1"/>
                  </w14:solidFill>
                </w14:textFill>
              </w:rPr>
            </w:pPr>
            <w:r>
              <w:rPr>
                <w:rFonts w:hint="eastAsia" w:eastAsia="宋体"/>
                <w:b/>
                <w:color w:val="000000" w:themeColor="text1"/>
                <w:lang w:val="en-US" w:eastAsia="zh-CN"/>
                <w14:textFill>
                  <w14:solidFill>
                    <w14:schemeClr w14:val="tx1"/>
                  </w14:solidFill>
                </w14:textFill>
              </w:rPr>
              <w:t>上年度</w:t>
            </w:r>
            <w:r>
              <w:rPr>
                <w:rFonts w:hint="eastAsia"/>
                <w:b/>
                <w:color w:val="000000" w:themeColor="text1"/>
                <w14:textFill>
                  <w14:solidFill>
                    <w14:schemeClr w14:val="tx1"/>
                  </w14:solidFill>
                </w14:textFill>
              </w:rPr>
              <w:t>实际值</w:t>
            </w:r>
          </w:p>
        </w:tc>
        <w:tc>
          <w:tcPr>
            <w:tcW w:w="934" w:type="dxa"/>
            <w:vAlign w:val="center"/>
          </w:tcPr>
          <w:p w14:paraId="64A02DFE">
            <w:pPr>
              <w:widowControl w:val="0"/>
              <w:jc w:val="center"/>
              <w:rPr>
                <w:b/>
                <w:color w:val="000000" w:themeColor="text1"/>
                <w14:textFill>
                  <w14:solidFill>
                    <w14:schemeClr w14:val="tx1"/>
                  </w14:solidFill>
                </w14:textFill>
              </w:rPr>
            </w:pPr>
            <w:r>
              <w:rPr>
                <w:rFonts w:hint="eastAsia" w:eastAsia="宋体"/>
                <w:b/>
                <w:color w:val="000000" w:themeColor="text1"/>
                <w:lang w:val="en-US" w:eastAsia="zh-CN"/>
                <w14:textFill>
                  <w14:solidFill>
                    <w14:schemeClr w14:val="tx1"/>
                  </w14:solidFill>
                </w14:textFill>
              </w:rPr>
              <w:t>本年度实际</w:t>
            </w:r>
            <w:r>
              <w:rPr>
                <w:rFonts w:hint="eastAsia"/>
                <w:b/>
                <w:color w:val="000000" w:themeColor="text1"/>
                <w14:textFill>
                  <w14:solidFill>
                    <w14:schemeClr w14:val="tx1"/>
                  </w14:solidFill>
                </w14:textFill>
              </w:rPr>
              <w:t>值</w:t>
            </w:r>
          </w:p>
        </w:tc>
        <w:tc>
          <w:tcPr>
            <w:tcW w:w="1062" w:type="dxa"/>
            <w:vAlign w:val="center"/>
          </w:tcPr>
          <w:p w14:paraId="13219ADD">
            <w:pPr>
              <w:widowControl w:val="0"/>
              <w:jc w:val="center"/>
              <w:rPr>
                <w:b/>
                <w:color w:val="000000" w:themeColor="text1"/>
                <w14:textFill>
                  <w14:solidFill>
                    <w14:schemeClr w14:val="tx1"/>
                  </w14:solidFill>
                </w14:textFill>
              </w:rPr>
            </w:pPr>
            <w:r>
              <w:rPr>
                <w:rFonts w:hint="eastAsia" w:eastAsia="宋体"/>
                <w:b/>
                <w:color w:val="000000" w:themeColor="text1"/>
                <w:lang w:val="en-US" w:eastAsia="zh-CN"/>
                <w14:textFill>
                  <w14:solidFill>
                    <w14:schemeClr w14:val="tx1"/>
                  </w14:solidFill>
                </w14:textFill>
              </w:rPr>
              <w:t>上上年度</w:t>
            </w:r>
            <w:r>
              <w:rPr>
                <w:rFonts w:hint="eastAsia"/>
                <w:b/>
                <w:color w:val="000000" w:themeColor="text1"/>
                <w14:textFill>
                  <w14:solidFill>
                    <w14:schemeClr w14:val="tx1"/>
                  </w14:solidFill>
                </w14:textFill>
              </w:rPr>
              <w:t>实际值</w:t>
            </w:r>
          </w:p>
        </w:tc>
        <w:tc>
          <w:tcPr>
            <w:tcW w:w="919" w:type="dxa"/>
            <w:vAlign w:val="center"/>
          </w:tcPr>
          <w:p w14:paraId="6D02B7D9">
            <w:pPr>
              <w:widowControl w:val="0"/>
              <w:jc w:val="center"/>
              <w:rPr>
                <w:b/>
                <w:color w:val="000000" w:themeColor="text1"/>
                <w14:textFill>
                  <w14:solidFill>
                    <w14:schemeClr w14:val="tx1"/>
                  </w14:solidFill>
                </w14:textFill>
              </w:rPr>
            </w:pPr>
            <w:r>
              <w:rPr>
                <w:rFonts w:hint="eastAsia" w:eastAsia="宋体"/>
                <w:b/>
                <w:color w:val="000000" w:themeColor="text1"/>
                <w:lang w:val="en-US" w:eastAsia="zh-CN"/>
                <w14:textFill>
                  <w14:solidFill>
                    <w14:schemeClr w14:val="tx1"/>
                  </w14:solidFill>
                </w14:textFill>
              </w:rPr>
              <w:t>上年度</w:t>
            </w:r>
            <w:r>
              <w:rPr>
                <w:rFonts w:hint="eastAsia"/>
                <w:b/>
                <w:color w:val="000000" w:themeColor="text1"/>
                <w14:textFill>
                  <w14:solidFill>
                    <w14:schemeClr w14:val="tx1"/>
                  </w14:solidFill>
                </w14:textFill>
              </w:rPr>
              <w:t>实际值</w:t>
            </w:r>
          </w:p>
        </w:tc>
        <w:tc>
          <w:tcPr>
            <w:tcW w:w="952" w:type="dxa"/>
            <w:vAlign w:val="center"/>
          </w:tcPr>
          <w:p w14:paraId="79807DE5">
            <w:pPr>
              <w:widowControl w:val="0"/>
              <w:jc w:val="center"/>
              <w:rPr>
                <w:b/>
                <w:color w:val="000000" w:themeColor="text1"/>
                <w14:textFill>
                  <w14:solidFill>
                    <w14:schemeClr w14:val="tx1"/>
                  </w14:solidFill>
                </w14:textFill>
              </w:rPr>
            </w:pPr>
            <w:r>
              <w:rPr>
                <w:rFonts w:hint="eastAsia" w:eastAsia="宋体"/>
                <w:b/>
                <w:color w:val="000000" w:themeColor="text1"/>
                <w:lang w:val="en-US" w:eastAsia="zh-CN"/>
                <w14:textFill>
                  <w14:solidFill>
                    <w14:schemeClr w14:val="tx1"/>
                  </w14:solidFill>
                </w14:textFill>
              </w:rPr>
              <w:t>本年度实际</w:t>
            </w:r>
            <w:r>
              <w:rPr>
                <w:rFonts w:hint="eastAsia"/>
                <w:b/>
                <w:color w:val="000000" w:themeColor="text1"/>
                <w14:textFill>
                  <w14:solidFill>
                    <w14:schemeClr w14:val="tx1"/>
                  </w14:solidFill>
                </w14:textFill>
              </w:rPr>
              <w:t>值</w:t>
            </w:r>
          </w:p>
        </w:tc>
        <w:tc>
          <w:tcPr>
            <w:tcW w:w="0" w:type="auto"/>
            <w:vMerge w:val="continue"/>
          </w:tcPr>
          <w:p w14:paraId="61242FAC">
            <w:pPr>
              <w:widowControl w:val="0"/>
              <w:jc w:val="center"/>
              <w:rPr>
                <w:b/>
                <w:color w:val="000000" w:themeColor="text1"/>
                <w14:textFill>
                  <w14:solidFill>
                    <w14:schemeClr w14:val="tx1"/>
                  </w14:solidFill>
                </w14:textFill>
              </w:rPr>
            </w:pPr>
          </w:p>
        </w:tc>
      </w:tr>
      <w:tr w14:paraId="0ED23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vAlign w:val="center"/>
          </w:tcPr>
          <w:p w14:paraId="5BF256DA">
            <w:pPr>
              <w:widowControl/>
              <w:jc w:val="center"/>
              <w:rPr>
                <w:rFonts w:ascii="仿宋_GB2312" w:hAnsi="仿宋_GB2312" w:eastAsia="仿宋_GB2312" w:cs="仿宋_GB2312"/>
                <w:color w:val="000000" w:themeColor="text1"/>
                <w:kern w:val="0"/>
                <w:sz w:val="20"/>
                <w:szCs w:val="30"/>
                <w14:textFill>
                  <w14:solidFill>
                    <w14:schemeClr w14:val="tx1"/>
                  </w14:solidFill>
                </w14:textFill>
              </w:rPr>
            </w:pPr>
            <w:r>
              <w:rPr>
                <w:rFonts w:hint="eastAsia" w:ascii="仿宋_GB2312" w:hAnsi="仿宋_GB2312" w:eastAsia="仿宋_GB2312" w:cs="仿宋_GB2312"/>
                <w:color w:val="000000" w:themeColor="text1"/>
                <w:kern w:val="0"/>
                <w:sz w:val="20"/>
                <w:szCs w:val="30"/>
                <w14:textFill>
                  <w14:solidFill>
                    <w14:schemeClr w14:val="tx1"/>
                  </w14:solidFill>
                </w14:textFill>
              </w:rPr>
              <w:t>1</w:t>
            </w:r>
          </w:p>
        </w:tc>
        <w:tc>
          <w:tcPr>
            <w:tcW w:w="0" w:type="auto"/>
            <w:vAlign w:val="center"/>
          </w:tcPr>
          <w:p w14:paraId="5D560899">
            <w:pPr>
              <w:widowControl/>
              <w:jc w:val="center"/>
              <w:rPr>
                <w:rFonts w:ascii="仿宋_GB2312" w:hAnsi="仿宋_GB2312" w:eastAsia="仿宋_GB2312" w:cs="仿宋_GB2312"/>
                <w:color w:val="000000" w:themeColor="text1"/>
                <w:kern w:val="0"/>
                <w:sz w:val="20"/>
                <w:szCs w:val="30"/>
                <w14:textFill>
                  <w14:solidFill>
                    <w14:schemeClr w14:val="tx1"/>
                  </w14:solidFill>
                </w14:textFill>
              </w:rPr>
            </w:pPr>
            <w:r>
              <w:rPr>
                <w:rFonts w:hint="eastAsia" w:ascii="仿宋_GB2312" w:hAnsi="仿宋_GB2312" w:eastAsia="仿宋_GB2312" w:cs="仿宋_GB2312"/>
                <w:color w:val="000000" w:themeColor="text1"/>
                <w:kern w:val="0"/>
                <w:sz w:val="20"/>
                <w:szCs w:val="30"/>
                <w14:textFill>
                  <w14:solidFill>
                    <w14:schemeClr w14:val="tx1"/>
                  </w14:solidFill>
                </w14:textFill>
              </w:rPr>
              <w:t>矿山1</w:t>
            </w:r>
          </w:p>
        </w:tc>
        <w:tc>
          <w:tcPr>
            <w:tcW w:w="968" w:type="dxa"/>
          </w:tcPr>
          <w:p w14:paraId="4E6D5EC3">
            <w:pPr>
              <w:widowControl w:val="0"/>
              <w:jc w:val="center"/>
              <w:rPr>
                <w:color w:val="000000" w:themeColor="text1"/>
                <w14:textFill>
                  <w14:solidFill>
                    <w14:schemeClr w14:val="tx1"/>
                  </w14:solidFill>
                </w14:textFill>
              </w:rPr>
            </w:pPr>
          </w:p>
        </w:tc>
        <w:tc>
          <w:tcPr>
            <w:tcW w:w="708" w:type="dxa"/>
          </w:tcPr>
          <w:p w14:paraId="12C60047">
            <w:pPr>
              <w:widowControl w:val="0"/>
              <w:jc w:val="center"/>
              <w:rPr>
                <w:color w:val="000000" w:themeColor="text1"/>
                <w14:textFill>
                  <w14:solidFill>
                    <w14:schemeClr w14:val="tx1"/>
                  </w14:solidFill>
                </w14:textFill>
              </w:rPr>
            </w:pPr>
          </w:p>
        </w:tc>
        <w:tc>
          <w:tcPr>
            <w:tcW w:w="693" w:type="dxa"/>
          </w:tcPr>
          <w:p w14:paraId="5E6AA5E7">
            <w:pPr>
              <w:widowControl w:val="0"/>
              <w:jc w:val="center"/>
              <w:rPr>
                <w:color w:val="000000" w:themeColor="text1"/>
                <w14:textFill>
                  <w14:solidFill>
                    <w14:schemeClr w14:val="tx1"/>
                  </w14:solidFill>
                </w14:textFill>
              </w:rPr>
            </w:pPr>
          </w:p>
        </w:tc>
        <w:tc>
          <w:tcPr>
            <w:tcW w:w="0" w:type="auto"/>
          </w:tcPr>
          <w:p w14:paraId="24AE707C">
            <w:pPr>
              <w:widowControl w:val="0"/>
              <w:jc w:val="center"/>
              <w:rPr>
                <w:color w:val="000000" w:themeColor="text1"/>
                <w14:textFill>
                  <w14:solidFill>
                    <w14:schemeClr w14:val="tx1"/>
                  </w14:solidFill>
                </w14:textFill>
              </w:rPr>
            </w:pPr>
          </w:p>
        </w:tc>
        <w:tc>
          <w:tcPr>
            <w:tcW w:w="1103" w:type="dxa"/>
            <w:vAlign w:val="center"/>
          </w:tcPr>
          <w:p w14:paraId="2C1F9189">
            <w:pPr>
              <w:widowControl w:val="0"/>
              <w:jc w:val="center"/>
              <w:rPr>
                <w:color w:val="000000" w:themeColor="text1"/>
                <w14:textFill>
                  <w14:solidFill>
                    <w14:schemeClr w14:val="tx1"/>
                  </w14:solidFill>
                </w14:textFill>
              </w:rPr>
            </w:pPr>
          </w:p>
        </w:tc>
        <w:tc>
          <w:tcPr>
            <w:tcW w:w="910" w:type="dxa"/>
            <w:vAlign w:val="center"/>
          </w:tcPr>
          <w:p w14:paraId="033098EF">
            <w:pPr>
              <w:widowControl w:val="0"/>
              <w:jc w:val="center"/>
              <w:rPr>
                <w:color w:val="000000" w:themeColor="text1"/>
                <w14:textFill>
                  <w14:solidFill>
                    <w14:schemeClr w14:val="tx1"/>
                  </w14:solidFill>
                </w14:textFill>
              </w:rPr>
            </w:pPr>
          </w:p>
        </w:tc>
        <w:tc>
          <w:tcPr>
            <w:tcW w:w="1040" w:type="dxa"/>
          </w:tcPr>
          <w:p w14:paraId="7EE2F629">
            <w:pPr>
              <w:widowControl w:val="0"/>
              <w:jc w:val="center"/>
              <w:rPr>
                <w:color w:val="000000" w:themeColor="text1"/>
                <w14:textFill>
                  <w14:solidFill>
                    <w14:schemeClr w14:val="tx1"/>
                  </w14:solidFill>
                </w14:textFill>
              </w:rPr>
            </w:pPr>
          </w:p>
        </w:tc>
        <w:tc>
          <w:tcPr>
            <w:tcW w:w="1083" w:type="dxa"/>
            <w:vAlign w:val="center"/>
          </w:tcPr>
          <w:p w14:paraId="159B861C">
            <w:pPr>
              <w:widowControl w:val="0"/>
              <w:jc w:val="center"/>
              <w:rPr>
                <w:color w:val="000000" w:themeColor="text1"/>
                <w14:textFill>
                  <w14:solidFill>
                    <w14:schemeClr w14:val="tx1"/>
                  </w14:solidFill>
                </w14:textFill>
              </w:rPr>
            </w:pPr>
          </w:p>
        </w:tc>
        <w:tc>
          <w:tcPr>
            <w:tcW w:w="904" w:type="dxa"/>
            <w:vAlign w:val="center"/>
          </w:tcPr>
          <w:p w14:paraId="0A3BB7D9">
            <w:pPr>
              <w:widowControl w:val="0"/>
              <w:jc w:val="center"/>
              <w:rPr>
                <w:color w:val="000000" w:themeColor="text1"/>
                <w14:textFill>
                  <w14:solidFill>
                    <w14:schemeClr w14:val="tx1"/>
                  </w14:solidFill>
                </w14:textFill>
              </w:rPr>
            </w:pPr>
          </w:p>
        </w:tc>
        <w:tc>
          <w:tcPr>
            <w:tcW w:w="0" w:type="auto"/>
          </w:tcPr>
          <w:p w14:paraId="6A9CE991">
            <w:pPr>
              <w:widowControl w:val="0"/>
              <w:jc w:val="center"/>
              <w:rPr>
                <w:color w:val="000000" w:themeColor="text1"/>
                <w14:textFill>
                  <w14:solidFill>
                    <w14:schemeClr w14:val="tx1"/>
                  </w14:solidFill>
                </w14:textFill>
              </w:rPr>
            </w:pPr>
          </w:p>
        </w:tc>
        <w:tc>
          <w:tcPr>
            <w:tcW w:w="1062" w:type="dxa"/>
            <w:vAlign w:val="center"/>
          </w:tcPr>
          <w:p w14:paraId="38138F7E">
            <w:pPr>
              <w:widowControl w:val="0"/>
              <w:jc w:val="center"/>
              <w:rPr>
                <w:color w:val="000000" w:themeColor="text1"/>
                <w14:textFill>
                  <w14:solidFill>
                    <w14:schemeClr w14:val="tx1"/>
                  </w14:solidFill>
                </w14:textFill>
              </w:rPr>
            </w:pPr>
          </w:p>
        </w:tc>
        <w:tc>
          <w:tcPr>
            <w:tcW w:w="919" w:type="dxa"/>
            <w:vAlign w:val="center"/>
          </w:tcPr>
          <w:p w14:paraId="5D42A4FB">
            <w:pPr>
              <w:widowControl w:val="0"/>
              <w:jc w:val="center"/>
              <w:rPr>
                <w:color w:val="000000" w:themeColor="text1"/>
                <w14:textFill>
                  <w14:solidFill>
                    <w14:schemeClr w14:val="tx1"/>
                  </w14:solidFill>
                </w14:textFill>
              </w:rPr>
            </w:pPr>
          </w:p>
        </w:tc>
        <w:tc>
          <w:tcPr>
            <w:tcW w:w="0" w:type="auto"/>
          </w:tcPr>
          <w:p w14:paraId="0CBA795D">
            <w:pPr>
              <w:widowControl w:val="0"/>
              <w:jc w:val="center"/>
              <w:rPr>
                <w:color w:val="000000" w:themeColor="text1"/>
                <w14:textFill>
                  <w14:solidFill>
                    <w14:schemeClr w14:val="tx1"/>
                  </w14:solidFill>
                </w14:textFill>
              </w:rPr>
            </w:pPr>
          </w:p>
        </w:tc>
        <w:tc>
          <w:tcPr>
            <w:tcW w:w="0" w:type="auto"/>
          </w:tcPr>
          <w:p w14:paraId="55BE017C">
            <w:pPr>
              <w:widowControl w:val="0"/>
              <w:jc w:val="center"/>
              <w:rPr>
                <w:color w:val="000000" w:themeColor="text1"/>
                <w14:textFill>
                  <w14:solidFill>
                    <w14:schemeClr w14:val="tx1"/>
                  </w14:solidFill>
                </w14:textFill>
              </w:rPr>
            </w:pPr>
          </w:p>
        </w:tc>
      </w:tr>
      <w:tr w14:paraId="027A2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vAlign w:val="center"/>
          </w:tcPr>
          <w:p w14:paraId="3533FF87">
            <w:pPr>
              <w:widowControl/>
              <w:jc w:val="center"/>
              <w:rPr>
                <w:rFonts w:ascii="仿宋_GB2312" w:hAnsi="仿宋_GB2312" w:eastAsia="仿宋_GB2312" w:cs="仿宋_GB2312"/>
                <w:color w:val="000000" w:themeColor="text1"/>
                <w:kern w:val="0"/>
                <w:sz w:val="20"/>
                <w:szCs w:val="30"/>
                <w14:textFill>
                  <w14:solidFill>
                    <w14:schemeClr w14:val="tx1"/>
                  </w14:solidFill>
                </w14:textFill>
              </w:rPr>
            </w:pPr>
            <w:r>
              <w:rPr>
                <w:rFonts w:hint="eastAsia" w:ascii="仿宋_GB2312" w:hAnsi="仿宋_GB2312" w:eastAsia="仿宋_GB2312" w:cs="仿宋_GB2312"/>
                <w:color w:val="000000" w:themeColor="text1"/>
                <w:kern w:val="0"/>
                <w:sz w:val="20"/>
                <w:szCs w:val="30"/>
                <w14:textFill>
                  <w14:solidFill>
                    <w14:schemeClr w14:val="tx1"/>
                  </w14:solidFill>
                </w14:textFill>
              </w:rPr>
              <w:t>2</w:t>
            </w:r>
          </w:p>
        </w:tc>
        <w:tc>
          <w:tcPr>
            <w:tcW w:w="0" w:type="auto"/>
            <w:vAlign w:val="center"/>
          </w:tcPr>
          <w:p w14:paraId="59C0E423">
            <w:pPr>
              <w:widowControl/>
              <w:jc w:val="center"/>
              <w:rPr>
                <w:rFonts w:ascii="仿宋_GB2312" w:hAnsi="仿宋_GB2312" w:eastAsia="仿宋_GB2312" w:cs="仿宋_GB2312"/>
                <w:color w:val="000000" w:themeColor="text1"/>
                <w:kern w:val="0"/>
                <w:sz w:val="20"/>
                <w:szCs w:val="30"/>
                <w14:textFill>
                  <w14:solidFill>
                    <w14:schemeClr w14:val="tx1"/>
                  </w14:solidFill>
                </w14:textFill>
              </w:rPr>
            </w:pPr>
            <w:r>
              <w:rPr>
                <w:rFonts w:hint="eastAsia" w:ascii="仿宋_GB2312" w:hAnsi="仿宋_GB2312" w:eastAsia="仿宋_GB2312" w:cs="仿宋_GB2312"/>
                <w:color w:val="000000" w:themeColor="text1"/>
                <w:kern w:val="0"/>
                <w:sz w:val="20"/>
                <w:szCs w:val="30"/>
                <w14:textFill>
                  <w14:solidFill>
                    <w14:schemeClr w14:val="tx1"/>
                  </w14:solidFill>
                </w14:textFill>
              </w:rPr>
              <w:t>矿山2</w:t>
            </w:r>
          </w:p>
        </w:tc>
        <w:tc>
          <w:tcPr>
            <w:tcW w:w="968" w:type="dxa"/>
          </w:tcPr>
          <w:p w14:paraId="18D54D5B">
            <w:pPr>
              <w:widowControl w:val="0"/>
              <w:jc w:val="center"/>
              <w:rPr>
                <w:color w:val="000000" w:themeColor="text1"/>
                <w14:textFill>
                  <w14:solidFill>
                    <w14:schemeClr w14:val="tx1"/>
                  </w14:solidFill>
                </w14:textFill>
              </w:rPr>
            </w:pPr>
          </w:p>
        </w:tc>
        <w:tc>
          <w:tcPr>
            <w:tcW w:w="708" w:type="dxa"/>
          </w:tcPr>
          <w:p w14:paraId="32A9732B">
            <w:pPr>
              <w:widowControl w:val="0"/>
              <w:jc w:val="center"/>
              <w:rPr>
                <w:color w:val="000000" w:themeColor="text1"/>
                <w14:textFill>
                  <w14:solidFill>
                    <w14:schemeClr w14:val="tx1"/>
                  </w14:solidFill>
                </w14:textFill>
              </w:rPr>
            </w:pPr>
          </w:p>
        </w:tc>
        <w:tc>
          <w:tcPr>
            <w:tcW w:w="693" w:type="dxa"/>
          </w:tcPr>
          <w:p w14:paraId="3CB1F4E4">
            <w:pPr>
              <w:widowControl w:val="0"/>
              <w:jc w:val="center"/>
              <w:rPr>
                <w:color w:val="000000" w:themeColor="text1"/>
                <w14:textFill>
                  <w14:solidFill>
                    <w14:schemeClr w14:val="tx1"/>
                  </w14:solidFill>
                </w14:textFill>
              </w:rPr>
            </w:pPr>
          </w:p>
        </w:tc>
        <w:tc>
          <w:tcPr>
            <w:tcW w:w="0" w:type="auto"/>
          </w:tcPr>
          <w:p w14:paraId="5A401FF4">
            <w:pPr>
              <w:widowControl w:val="0"/>
              <w:jc w:val="center"/>
              <w:rPr>
                <w:color w:val="000000" w:themeColor="text1"/>
                <w14:textFill>
                  <w14:solidFill>
                    <w14:schemeClr w14:val="tx1"/>
                  </w14:solidFill>
                </w14:textFill>
              </w:rPr>
            </w:pPr>
          </w:p>
        </w:tc>
        <w:tc>
          <w:tcPr>
            <w:tcW w:w="1103" w:type="dxa"/>
            <w:vAlign w:val="center"/>
          </w:tcPr>
          <w:p w14:paraId="30820F88">
            <w:pPr>
              <w:widowControl w:val="0"/>
              <w:jc w:val="center"/>
              <w:rPr>
                <w:color w:val="000000" w:themeColor="text1"/>
                <w14:textFill>
                  <w14:solidFill>
                    <w14:schemeClr w14:val="tx1"/>
                  </w14:solidFill>
                </w14:textFill>
              </w:rPr>
            </w:pPr>
          </w:p>
        </w:tc>
        <w:tc>
          <w:tcPr>
            <w:tcW w:w="910" w:type="dxa"/>
            <w:vAlign w:val="center"/>
          </w:tcPr>
          <w:p w14:paraId="1932880A">
            <w:pPr>
              <w:widowControl w:val="0"/>
              <w:jc w:val="center"/>
              <w:rPr>
                <w:color w:val="000000" w:themeColor="text1"/>
                <w14:textFill>
                  <w14:solidFill>
                    <w14:schemeClr w14:val="tx1"/>
                  </w14:solidFill>
                </w14:textFill>
              </w:rPr>
            </w:pPr>
          </w:p>
        </w:tc>
        <w:tc>
          <w:tcPr>
            <w:tcW w:w="1040" w:type="dxa"/>
          </w:tcPr>
          <w:p w14:paraId="318C0912">
            <w:pPr>
              <w:widowControl w:val="0"/>
              <w:jc w:val="center"/>
              <w:rPr>
                <w:color w:val="000000" w:themeColor="text1"/>
                <w14:textFill>
                  <w14:solidFill>
                    <w14:schemeClr w14:val="tx1"/>
                  </w14:solidFill>
                </w14:textFill>
              </w:rPr>
            </w:pPr>
          </w:p>
        </w:tc>
        <w:tc>
          <w:tcPr>
            <w:tcW w:w="1083" w:type="dxa"/>
            <w:vAlign w:val="center"/>
          </w:tcPr>
          <w:p w14:paraId="23DA617F">
            <w:pPr>
              <w:widowControl w:val="0"/>
              <w:jc w:val="center"/>
              <w:rPr>
                <w:color w:val="000000" w:themeColor="text1"/>
                <w14:textFill>
                  <w14:solidFill>
                    <w14:schemeClr w14:val="tx1"/>
                  </w14:solidFill>
                </w14:textFill>
              </w:rPr>
            </w:pPr>
          </w:p>
        </w:tc>
        <w:tc>
          <w:tcPr>
            <w:tcW w:w="904" w:type="dxa"/>
            <w:vAlign w:val="center"/>
          </w:tcPr>
          <w:p w14:paraId="609A09D1">
            <w:pPr>
              <w:widowControl w:val="0"/>
              <w:jc w:val="center"/>
              <w:rPr>
                <w:color w:val="000000" w:themeColor="text1"/>
                <w14:textFill>
                  <w14:solidFill>
                    <w14:schemeClr w14:val="tx1"/>
                  </w14:solidFill>
                </w14:textFill>
              </w:rPr>
            </w:pPr>
          </w:p>
        </w:tc>
        <w:tc>
          <w:tcPr>
            <w:tcW w:w="0" w:type="auto"/>
          </w:tcPr>
          <w:p w14:paraId="144F15CB">
            <w:pPr>
              <w:widowControl w:val="0"/>
              <w:jc w:val="center"/>
              <w:rPr>
                <w:color w:val="000000" w:themeColor="text1"/>
                <w14:textFill>
                  <w14:solidFill>
                    <w14:schemeClr w14:val="tx1"/>
                  </w14:solidFill>
                </w14:textFill>
              </w:rPr>
            </w:pPr>
          </w:p>
        </w:tc>
        <w:tc>
          <w:tcPr>
            <w:tcW w:w="1062" w:type="dxa"/>
            <w:vAlign w:val="center"/>
          </w:tcPr>
          <w:p w14:paraId="7DCE1E68">
            <w:pPr>
              <w:widowControl w:val="0"/>
              <w:jc w:val="center"/>
              <w:rPr>
                <w:color w:val="000000" w:themeColor="text1"/>
                <w14:textFill>
                  <w14:solidFill>
                    <w14:schemeClr w14:val="tx1"/>
                  </w14:solidFill>
                </w14:textFill>
              </w:rPr>
            </w:pPr>
          </w:p>
        </w:tc>
        <w:tc>
          <w:tcPr>
            <w:tcW w:w="919" w:type="dxa"/>
            <w:vAlign w:val="center"/>
          </w:tcPr>
          <w:p w14:paraId="6BC7EA4A">
            <w:pPr>
              <w:widowControl w:val="0"/>
              <w:jc w:val="center"/>
              <w:rPr>
                <w:color w:val="000000" w:themeColor="text1"/>
                <w14:textFill>
                  <w14:solidFill>
                    <w14:schemeClr w14:val="tx1"/>
                  </w14:solidFill>
                </w14:textFill>
              </w:rPr>
            </w:pPr>
          </w:p>
        </w:tc>
        <w:tc>
          <w:tcPr>
            <w:tcW w:w="0" w:type="auto"/>
          </w:tcPr>
          <w:p w14:paraId="464ABB83">
            <w:pPr>
              <w:widowControl w:val="0"/>
              <w:jc w:val="center"/>
              <w:rPr>
                <w:color w:val="000000" w:themeColor="text1"/>
                <w14:textFill>
                  <w14:solidFill>
                    <w14:schemeClr w14:val="tx1"/>
                  </w14:solidFill>
                </w14:textFill>
              </w:rPr>
            </w:pPr>
          </w:p>
        </w:tc>
        <w:tc>
          <w:tcPr>
            <w:tcW w:w="0" w:type="auto"/>
          </w:tcPr>
          <w:p w14:paraId="33F34521">
            <w:pPr>
              <w:widowControl w:val="0"/>
              <w:jc w:val="center"/>
              <w:rPr>
                <w:color w:val="000000" w:themeColor="text1"/>
                <w14:textFill>
                  <w14:solidFill>
                    <w14:schemeClr w14:val="tx1"/>
                  </w14:solidFill>
                </w14:textFill>
              </w:rPr>
            </w:pPr>
          </w:p>
        </w:tc>
      </w:tr>
      <w:tr w14:paraId="5BACB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tcPr>
          <w:p w14:paraId="1C127742">
            <w:pPr>
              <w:widowControl w:val="0"/>
              <w:jc w:val="center"/>
              <w:rPr>
                <w:color w:val="000000" w:themeColor="text1"/>
                <w14:textFill>
                  <w14:solidFill>
                    <w14:schemeClr w14:val="tx1"/>
                  </w14:solidFill>
                </w14:textFill>
              </w:rPr>
            </w:pPr>
          </w:p>
        </w:tc>
        <w:tc>
          <w:tcPr>
            <w:tcW w:w="0" w:type="auto"/>
            <w:vAlign w:val="center"/>
          </w:tcPr>
          <w:p w14:paraId="33FB894B">
            <w:pPr>
              <w:widowControl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968" w:type="dxa"/>
          </w:tcPr>
          <w:p w14:paraId="2AAB4581">
            <w:pPr>
              <w:widowControl w:val="0"/>
              <w:jc w:val="center"/>
              <w:rPr>
                <w:color w:val="000000" w:themeColor="text1"/>
                <w14:textFill>
                  <w14:solidFill>
                    <w14:schemeClr w14:val="tx1"/>
                  </w14:solidFill>
                </w14:textFill>
              </w:rPr>
            </w:pPr>
          </w:p>
        </w:tc>
        <w:tc>
          <w:tcPr>
            <w:tcW w:w="708" w:type="dxa"/>
          </w:tcPr>
          <w:p w14:paraId="4DA93602">
            <w:pPr>
              <w:widowControl w:val="0"/>
              <w:jc w:val="center"/>
              <w:rPr>
                <w:color w:val="000000" w:themeColor="text1"/>
                <w14:textFill>
                  <w14:solidFill>
                    <w14:schemeClr w14:val="tx1"/>
                  </w14:solidFill>
                </w14:textFill>
              </w:rPr>
            </w:pPr>
          </w:p>
        </w:tc>
        <w:tc>
          <w:tcPr>
            <w:tcW w:w="693" w:type="dxa"/>
          </w:tcPr>
          <w:p w14:paraId="63C7920A">
            <w:pPr>
              <w:widowControl w:val="0"/>
              <w:jc w:val="center"/>
              <w:rPr>
                <w:color w:val="000000" w:themeColor="text1"/>
                <w14:textFill>
                  <w14:solidFill>
                    <w14:schemeClr w14:val="tx1"/>
                  </w14:solidFill>
                </w14:textFill>
              </w:rPr>
            </w:pPr>
          </w:p>
        </w:tc>
        <w:tc>
          <w:tcPr>
            <w:tcW w:w="0" w:type="auto"/>
          </w:tcPr>
          <w:p w14:paraId="00ADEE22">
            <w:pPr>
              <w:widowControl w:val="0"/>
              <w:jc w:val="center"/>
              <w:rPr>
                <w:color w:val="000000" w:themeColor="text1"/>
                <w14:textFill>
                  <w14:solidFill>
                    <w14:schemeClr w14:val="tx1"/>
                  </w14:solidFill>
                </w14:textFill>
              </w:rPr>
            </w:pPr>
          </w:p>
        </w:tc>
        <w:tc>
          <w:tcPr>
            <w:tcW w:w="1103" w:type="dxa"/>
            <w:vAlign w:val="center"/>
          </w:tcPr>
          <w:p w14:paraId="019A8063">
            <w:pPr>
              <w:widowControl w:val="0"/>
              <w:jc w:val="center"/>
              <w:rPr>
                <w:color w:val="000000" w:themeColor="text1"/>
                <w14:textFill>
                  <w14:solidFill>
                    <w14:schemeClr w14:val="tx1"/>
                  </w14:solidFill>
                </w14:textFill>
              </w:rPr>
            </w:pPr>
          </w:p>
        </w:tc>
        <w:tc>
          <w:tcPr>
            <w:tcW w:w="910" w:type="dxa"/>
            <w:vAlign w:val="center"/>
          </w:tcPr>
          <w:p w14:paraId="5AE9D47A">
            <w:pPr>
              <w:widowControl w:val="0"/>
              <w:jc w:val="center"/>
              <w:rPr>
                <w:color w:val="000000" w:themeColor="text1"/>
                <w14:textFill>
                  <w14:solidFill>
                    <w14:schemeClr w14:val="tx1"/>
                  </w14:solidFill>
                </w14:textFill>
              </w:rPr>
            </w:pPr>
          </w:p>
        </w:tc>
        <w:tc>
          <w:tcPr>
            <w:tcW w:w="1040" w:type="dxa"/>
          </w:tcPr>
          <w:p w14:paraId="652643B5">
            <w:pPr>
              <w:widowControl w:val="0"/>
              <w:jc w:val="center"/>
              <w:rPr>
                <w:color w:val="000000" w:themeColor="text1"/>
                <w14:textFill>
                  <w14:solidFill>
                    <w14:schemeClr w14:val="tx1"/>
                  </w14:solidFill>
                </w14:textFill>
              </w:rPr>
            </w:pPr>
          </w:p>
        </w:tc>
        <w:tc>
          <w:tcPr>
            <w:tcW w:w="1083" w:type="dxa"/>
            <w:vAlign w:val="center"/>
          </w:tcPr>
          <w:p w14:paraId="7FA3E982">
            <w:pPr>
              <w:widowControl w:val="0"/>
              <w:jc w:val="center"/>
              <w:rPr>
                <w:color w:val="000000" w:themeColor="text1"/>
                <w14:textFill>
                  <w14:solidFill>
                    <w14:schemeClr w14:val="tx1"/>
                  </w14:solidFill>
                </w14:textFill>
              </w:rPr>
            </w:pPr>
          </w:p>
        </w:tc>
        <w:tc>
          <w:tcPr>
            <w:tcW w:w="904" w:type="dxa"/>
            <w:vAlign w:val="center"/>
          </w:tcPr>
          <w:p w14:paraId="60D903C3">
            <w:pPr>
              <w:widowControl w:val="0"/>
              <w:jc w:val="center"/>
              <w:rPr>
                <w:color w:val="000000" w:themeColor="text1"/>
                <w14:textFill>
                  <w14:solidFill>
                    <w14:schemeClr w14:val="tx1"/>
                  </w14:solidFill>
                </w14:textFill>
              </w:rPr>
            </w:pPr>
          </w:p>
        </w:tc>
        <w:tc>
          <w:tcPr>
            <w:tcW w:w="0" w:type="auto"/>
          </w:tcPr>
          <w:p w14:paraId="158E4F28">
            <w:pPr>
              <w:widowControl w:val="0"/>
              <w:jc w:val="center"/>
              <w:rPr>
                <w:color w:val="000000" w:themeColor="text1"/>
                <w14:textFill>
                  <w14:solidFill>
                    <w14:schemeClr w14:val="tx1"/>
                  </w14:solidFill>
                </w14:textFill>
              </w:rPr>
            </w:pPr>
          </w:p>
        </w:tc>
        <w:tc>
          <w:tcPr>
            <w:tcW w:w="1062" w:type="dxa"/>
            <w:vAlign w:val="center"/>
          </w:tcPr>
          <w:p w14:paraId="52F969E5">
            <w:pPr>
              <w:widowControl w:val="0"/>
              <w:jc w:val="center"/>
              <w:rPr>
                <w:color w:val="000000" w:themeColor="text1"/>
                <w14:textFill>
                  <w14:solidFill>
                    <w14:schemeClr w14:val="tx1"/>
                  </w14:solidFill>
                </w14:textFill>
              </w:rPr>
            </w:pPr>
          </w:p>
        </w:tc>
        <w:tc>
          <w:tcPr>
            <w:tcW w:w="919" w:type="dxa"/>
            <w:vAlign w:val="center"/>
          </w:tcPr>
          <w:p w14:paraId="55BFDCFD">
            <w:pPr>
              <w:widowControl w:val="0"/>
              <w:jc w:val="center"/>
              <w:rPr>
                <w:color w:val="000000" w:themeColor="text1"/>
                <w14:textFill>
                  <w14:solidFill>
                    <w14:schemeClr w14:val="tx1"/>
                  </w14:solidFill>
                </w14:textFill>
              </w:rPr>
            </w:pPr>
          </w:p>
        </w:tc>
        <w:tc>
          <w:tcPr>
            <w:tcW w:w="0" w:type="auto"/>
          </w:tcPr>
          <w:p w14:paraId="65211E44">
            <w:pPr>
              <w:widowControl w:val="0"/>
              <w:jc w:val="center"/>
              <w:rPr>
                <w:color w:val="000000" w:themeColor="text1"/>
                <w14:textFill>
                  <w14:solidFill>
                    <w14:schemeClr w14:val="tx1"/>
                  </w14:solidFill>
                </w14:textFill>
              </w:rPr>
            </w:pPr>
          </w:p>
        </w:tc>
        <w:tc>
          <w:tcPr>
            <w:tcW w:w="0" w:type="auto"/>
          </w:tcPr>
          <w:p w14:paraId="0CDAE54E">
            <w:pPr>
              <w:widowControl w:val="0"/>
              <w:jc w:val="center"/>
              <w:rPr>
                <w:color w:val="000000" w:themeColor="text1"/>
                <w14:textFill>
                  <w14:solidFill>
                    <w14:schemeClr w14:val="tx1"/>
                  </w14:solidFill>
                </w14:textFill>
              </w:rPr>
            </w:pPr>
          </w:p>
        </w:tc>
      </w:tr>
    </w:tbl>
    <w:p w14:paraId="7E8BC61A">
      <w:pPr>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 xml:space="preserve"> 本表填报</w:t>
      </w:r>
      <w:r>
        <w:rPr>
          <w:rFonts w:hint="eastAsia"/>
          <w:color w:val="000000" w:themeColor="text1"/>
          <w14:textFill>
            <w14:solidFill>
              <w14:schemeClr w14:val="tx1"/>
            </w14:solidFill>
          </w14:textFill>
        </w:rPr>
        <w:t>范围</w:t>
      </w:r>
      <w:r>
        <w:rPr>
          <w:color w:val="000000" w:themeColor="text1"/>
          <w14:textFill>
            <w14:solidFill>
              <w14:schemeClr w14:val="tx1"/>
            </w14:solidFill>
          </w14:textFill>
        </w:rPr>
        <w:t>为</w:t>
      </w:r>
      <w:r>
        <w:rPr>
          <w:rFonts w:hint="eastAsia" w:eastAsia="宋体"/>
          <w:color w:val="000000" w:themeColor="text1"/>
          <w:lang w:val="en-US" w:eastAsia="zh-CN"/>
          <w14:textFill>
            <w14:solidFill>
              <w14:schemeClr w14:val="tx1"/>
            </w14:solidFill>
          </w14:textFill>
        </w:rPr>
        <w:t>辖区内上一</w:t>
      </w:r>
      <w:r>
        <w:rPr>
          <w:rFonts w:hint="eastAsia"/>
          <w:color w:val="000000" w:themeColor="text1"/>
          <w14:textFill>
            <w14:solidFill>
              <w14:schemeClr w14:val="tx1"/>
            </w14:solidFill>
          </w14:textFill>
        </w:rPr>
        <w:t>年度</w:t>
      </w:r>
      <w:r>
        <w:rPr>
          <w:rFonts w:hint="eastAsia" w:eastAsia="宋体"/>
          <w:color w:val="000000" w:themeColor="text1"/>
          <w:lang w:val="en-US" w:eastAsia="zh-CN"/>
          <w14:textFill>
            <w14:solidFill>
              <w14:schemeClr w14:val="tx1"/>
            </w14:solidFill>
          </w14:textFill>
        </w:rPr>
        <w:t>有采选活动的</w:t>
      </w:r>
      <w:r>
        <w:rPr>
          <w:color w:val="000000" w:themeColor="text1"/>
          <w14:textFill>
            <w14:solidFill>
              <w14:schemeClr w14:val="tx1"/>
            </w14:solidFill>
          </w14:textFill>
        </w:rPr>
        <w:t>矿山。</w:t>
      </w:r>
    </w:p>
    <w:p w14:paraId="394B5E8D">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2. </w:t>
      </w:r>
      <w:r>
        <w:rPr>
          <w:color w:val="000000" w:themeColor="text1"/>
          <w14:textFill>
            <w14:solidFill>
              <w14:schemeClr w14:val="tx1"/>
            </w14:solidFill>
          </w14:textFill>
        </w:rPr>
        <w:t>露天地下</w:t>
      </w:r>
      <w:r>
        <w:rPr>
          <w:rFonts w:hint="eastAsia"/>
          <w:color w:val="000000" w:themeColor="text1"/>
          <w14:textFill>
            <w14:solidFill>
              <w14:schemeClr w14:val="tx1"/>
            </w14:solidFill>
          </w14:textFill>
        </w:rPr>
        <w:t>联合开采</w:t>
      </w:r>
      <w:r>
        <w:rPr>
          <w:rFonts w:hint="eastAsia" w:eastAsia="宋体"/>
          <w:color w:val="000000" w:themeColor="text1"/>
          <w:lang w:val="en-US" w:eastAsia="zh-CN"/>
          <w14:textFill>
            <w14:solidFill>
              <w14:schemeClr w14:val="tx1"/>
            </w14:solidFill>
          </w14:textFill>
        </w:rPr>
        <w:t>填写上年度主要开采方式</w:t>
      </w:r>
      <w:r>
        <w:rPr>
          <w:rFonts w:hint="eastAsia"/>
          <w:color w:val="000000" w:themeColor="text1"/>
          <w14:textFill>
            <w14:solidFill>
              <w14:schemeClr w14:val="tx1"/>
            </w14:solidFill>
          </w14:textFill>
        </w:rPr>
        <w:t>。</w:t>
      </w:r>
    </w:p>
    <w:p w14:paraId="4B47B921">
      <w:pPr>
        <w:spacing w:line="358" w:lineRule="auto"/>
        <w:ind w:firstLine="420" w:firstLineChars="200"/>
        <w:rPr>
          <w:rFonts w:hint="default" w:ascii="Arial" w:eastAsia="宋体"/>
          <w:color w:val="000000" w:themeColor="text1"/>
          <w:sz w:val="21"/>
          <w:lang w:eastAsia="zh-CN"/>
          <w14:textFill>
            <w14:solidFill>
              <w14:schemeClr w14:val="tx1"/>
            </w14:solidFill>
          </w14:textFill>
        </w:rPr>
      </w:pPr>
      <w:r>
        <w:rPr>
          <w:rFonts w:hint="eastAsia" w:eastAsia="宋体"/>
          <w:color w:val="000000" w:themeColor="text1"/>
          <w:sz w:val="21"/>
          <w:lang w:val="en-US" w:eastAsia="zh-CN"/>
          <w14:textFill>
            <w14:solidFill>
              <w14:schemeClr w14:val="tx1"/>
            </w14:solidFill>
          </w14:textFill>
        </w:rPr>
        <w:t>3.填报起始年份为2023年，填报范围为近三年的“三率”数据。</w:t>
      </w:r>
    </w:p>
    <w:p w14:paraId="4B41EEAC">
      <w:pPr>
        <w:pStyle w:val="2"/>
        <w:keepNext/>
        <w:keepLines/>
        <w:pageBreakBefore w:val="0"/>
        <w:widowControl w:val="0"/>
        <w:kinsoku/>
        <w:wordWrap/>
        <w:overflowPunct/>
        <w:topLinePunct w:val="0"/>
        <w:autoSpaceDE/>
        <w:autoSpaceDN/>
        <w:bidi w:val="0"/>
        <w:adjustRightInd/>
        <w:snapToGrid/>
        <w:spacing w:before="0" w:after="0" w:line="240" w:lineRule="auto"/>
        <w:textAlignment w:val="auto"/>
        <w:outlineLvl w:val="0"/>
        <w:rPr>
          <w:rFonts w:hint="eastAsia" w:ascii="仿宋" w:hAnsi="仿宋" w:eastAsia="仿宋" w:cs="仿宋"/>
          <w:b w:val="0"/>
          <w:bCs/>
          <w:snapToGrid w:val="0"/>
          <w:color w:val="000000" w:themeColor="text1"/>
          <w:kern w:val="0"/>
          <w:sz w:val="24"/>
          <w:szCs w:val="24"/>
          <w:highlight w:val="none"/>
          <w:lang w:val="en-US" w:eastAsia="zh-CN" w:bidi="ar-SA"/>
          <w14:textFill>
            <w14:solidFill>
              <w14:schemeClr w14:val="tx1"/>
            </w14:solidFill>
          </w14:textFill>
        </w:rPr>
        <w:sectPr>
          <w:pgSz w:w="16839" w:h="11906" w:orient="landscape"/>
          <w:pgMar w:top="1597" w:right="1431" w:bottom="1468" w:left="1383" w:header="0" w:footer="1097" w:gutter="0"/>
          <w:pgNumType w:fmt="decimal"/>
          <w:cols w:space="720" w:num="1"/>
        </w:sectPr>
      </w:pPr>
    </w:p>
    <w:p w14:paraId="0614424F">
      <w:pPr>
        <w:pStyle w:val="2"/>
        <w:keepNext/>
        <w:keepLines/>
        <w:pageBreakBefore w:val="0"/>
        <w:widowControl w:val="0"/>
        <w:kinsoku/>
        <w:wordWrap/>
        <w:overflowPunct/>
        <w:topLinePunct w:val="0"/>
        <w:autoSpaceDE/>
        <w:autoSpaceDN/>
        <w:bidi w:val="0"/>
        <w:adjustRightInd/>
        <w:snapToGrid/>
        <w:spacing w:before="0" w:after="0" w:line="240" w:lineRule="auto"/>
        <w:textAlignment w:val="auto"/>
        <w:outlineLvl w:val="0"/>
        <w:rPr>
          <w:rFonts w:ascii="黑体" w:hAnsi="黑体" w:eastAsia="黑体"/>
          <w:color w:val="000000" w:themeColor="text1"/>
          <w:sz w:val="28"/>
          <w:szCs w:val="28"/>
          <w14:textFill>
            <w14:solidFill>
              <w14:schemeClr w14:val="tx1"/>
            </w14:solidFill>
          </w14:textFill>
        </w:rPr>
      </w:pPr>
      <w:r>
        <w:rPr>
          <w:rFonts w:hint="eastAsia" w:ascii="仿宋" w:hAnsi="仿宋" w:eastAsia="仿宋" w:cs="仿宋"/>
          <w:b w:val="0"/>
          <w:bCs/>
          <w:snapToGrid w:val="0"/>
          <w:color w:val="000000" w:themeColor="text1"/>
          <w:kern w:val="0"/>
          <w:sz w:val="24"/>
          <w:szCs w:val="24"/>
          <w:highlight w:val="none"/>
          <w:lang w:val="en-US" w:eastAsia="zh-CN" w:bidi="ar-SA"/>
          <w14:textFill>
            <w14:solidFill>
              <w14:schemeClr w14:val="tx1"/>
            </w14:solidFill>
          </w14:textFill>
        </w:rPr>
        <w:t>附件7</w:t>
      </w:r>
      <w:r>
        <w:rPr>
          <w:rFonts w:hint="eastAsia" w:ascii="黑体" w:hAnsi="黑体" w:eastAsia="黑体"/>
          <w:color w:val="000000" w:themeColor="text1"/>
          <w:sz w:val="28"/>
          <w:szCs w:val="28"/>
          <w14:textFill>
            <w14:solidFill>
              <w14:schemeClr w14:val="tx1"/>
            </w14:solidFill>
          </w14:textFill>
        </w:rPr>
        <w:t xml:space="preserve"> </w:t>
      </w:r>
      <w:r>
        <w:rPr>
          <w:rFonts w:ascii="黑体" w:hAnsi="黑体" w:eastAsia="黑体"/>
          <w:color w:val="000000" w:themeColor="text1"/>
          <w:sz w:val="28"/>
          <w:szCs w:val="28"/>
          <w14:textFill>
            <w14:solidFill>
              <w14:schemeClr w14:val="tx1"/>
            </w14:solidFill>
          </w14:textFill>
        </w:rPr>
        <w:t xml:space="preserve">       </w:t>
      </w:r>
      <w:r>
        <w:rPr>
          <w:rFonts w:hint="eastAsia" w:ascii="黑体" w:hAnsi="黑体" w:eastAsia="黑体"/>
          <w:color w:val="000000" w:themeColor="text1"/>
          <w:sz w:val="28"/>
          <w:szCs w:val="28"/>
          <w14:textFill>
            <w14:solidFill>
              <w14:schemeClr w14:val="tx1"/>
            </w14:solidFill>
          </w14:textFill>
        </w:rPr>
        <w:t xml:space="preserve">    </w:t>
      </w:r>
      <w:r>
        <w:rPr>
          <w:rFonts w:ascii="黑体" w:hAnsi="黑体" w:eastAsia="黑体"/>
          <w:color w:val="000000" w:themeColor="text1"/>
          <w:sz w:val="28"/>
          <w:szCs w:val="28"/>
          <w14:textFill>
            <w14:solidFill>
              <w14:schemeClr w14:val="tx1"/>
            </w14:solidFill>
          </w14:textFill>
        </w:rPr>
        <w:t xml:space="preserve">         </w:t>
      </w:r>
    </w:p>
    <w:p w14:paraId="412049C5">
      <w:pPr>
        <w:pStyle w:val="11"/>
        <w:numPr>
          <w:ilvl w:val="0"/>
          <w:numId w:val="0"/>
        </w:numPr>
        <w:adjustRightInd w:val="0"/>
        <w:snapToGrid w:val="0"/>
        <w:spacing w:before="0" w:after="0" w:line="360" w:lineRule="auto"/>
        <w:jc w:val="center"/>
        <w:outlineLvl w:val="9"/>
        <w:rPr>
          <w:rFonts w:hint="eastAsia"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u w:val="single"/>
          <w:lang w:val="en-US" w:eastAsia="zh-CN"/>
          <w14:textFill>
            <w14:solidFill>
              <w14:schemeClr w14:val="tx1"/>
            </w14:solidFill>
          </w14:textFill>
        </w:rPr>
        <w:t>江西省XX市</w:t>
      </w:r>
      <w:r>
        <w:rPr>
          <w:rFonts w:hint="eastAsia" w:ascii="黑体" w:hAnsi="黑体" w:eastAsia="黑体"/>
          <w:color w:val="000000" w:themeColor="text1"/>
          <w:sz w:val="28"/>
          <w:szCs w:val="28"/>
          <w14:textFill>
            <w14:solidFill>
              <w14:schemeClr w14:val="tx1"/>
            </w14:solidFill>
          </w14:textFill>
        </w:rPr>
        <w:t>矿产资源开发利用水平评估结果汇总表（矿山企业）</w:t>
      </w:r>
    </w:p>
    <w:tbl>
      <w:tblPr>
        <w:tblStyle w:val="8"/>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635"/>
        <w:gridCol w:w="427"/>
        <w:gridCol w:w="427"/>
        <w:gridCol w:w="427"/>
        <w:gridCol w:w="427"/>
        <w:gridCol w:w="427"/>
        <w:gridCol w:w="427"/>
        <w:gridCol w:w="427"/>
        <w:gridCol w:w="427"/>
        <w:gridCol w:w="427"/>
        <w:gridCol w:w="427"/>
        <w:gridCol w:w="427"/>
        <w:gridCol w:w="427"/>
        <w:gridCol w:w="427"/>
        <w:gridCol w:w="427"/>
        <w:gridCol w:w="427"/>
        <w:gridCol w:w="427"/>
        <w:gridCol w:w="427"/>
        <w:gridCol w:w="621"/>
        <w:gridCol w:w="618"/>
        <w:gridCol w:w="507"/>
        <w:gridCol w:w="525"/>
        <w:gridCol w:w="525"/>
        <w:gridCol w:w="393"/>
        <w:gridCol w:w="394"/>
        <w:gridCol w:w="469"/>
        <w:gridCol w:w="375"/>
        <w:gridCol w:w="394"/>
        <w:gridCol w:w="468"/>
        <w:gridCol w:w="620"/>
      </w:tblGrid>
      <w:tr w14:paraId="5579E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0" w:type="pct"/>
            <w:vMerge w:val="restart"/>
            <w:vAlign w:val="center"/>
          </w:tcPr>
          <w:p w14:paraId="4CB5BBB0">
            <w:pPr>
              <w:widowControl w:val="0"/>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序号</w:t>
            </w:r>
          </w:p>
        </w:tc>
        <w:tc>
          <w:tcPr>
            <w:tcW w:w="223" w:type="pct"/>
            <w:vMerge w:val="restart"/>
            <w:vAlign w:val="center"/>
          </w:tcPr>
          <w:p w14:paraId="64541422">
            <w:pPr>
              <w:widowControl w:val="0"/>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矿山</w:t>
            </w:r>
          </w:p>
        </w:tc>
        <w:tc>
          <w:tcPr>
            <w:tcW w:w="150" w:type="pct"/>
            <w:vMerge w:val="restart"/>
            <w:vAlign w:val="center"/>
          </w:tcPr>
          <w:p w14:paraId="2DF05330">
            <w:pPr>
              <w:widowControl w:val="0"/>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市</w:t>
            </w:r>
          </w:p>
        </w:tc>
        <w:tc>
          <w:tcPr>
            <w:tcW w:w="150" w:type="pct"/>
            <w:vMerge w:val="restart"/>
            <w:vAlign w:val="center"/>
          </w:tcPr>
          <w:p w14:paraId="11995FC8">
            <w:pPr>
              <w:widowControl w:val="0"/>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县</w:t>
            </w:r>
          </w:p>
        </w:tc>
        <w:tc>
          <w:tcPr>
            <w:tcW w:w="150" w:type="pct"/>
            <w:vMerge w:val="restart"/>
            <w:vAlign w:val="center"/>
          </w:tcPr>
          <w:p w14:paraId="586D217A">
            <w:pPr>
              <w:widowControl w:val="0"/>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开采方式</w:t>
            </w:r>
          </w:p>
        </w:tc>
        <w:tc>
          <w:tcPr>
            <w:tcW w:w="150" w:type="pct"/>
            <w:vMerge w:val="restart"/>
            <w:vAlign w:val="center"/>
          </w:tcPr>
          <w:p w14:paraId="642B6C72">
            <w:pPr>
              <w:widowControl w:val="0"/>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开采主矿种</w:t>
            </w:r>
          </w:p>
        </w:tc>
        <w:tc>
          <w:tcPr>
            <w:tcW w:w="150" w:type="pct"/>
            <w:vMerge w:val="restart"/>
            <w:vAlign w:val="center"/>
          </w:tcPr>
          <w:p w14:paraId="09F79341">
            <w:pPr>
              <w:widowControl w:val="0"/>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共伴生矿种</w:t>
            </w:r>
          </w:p>
        </w:tc>
        <w:tc>
          <w:tcPr>
            <w:tcW w:w="600" w:type="pct"/>
            <w:gridSpan w:val="4"/>
            <w:vAlign w:val="center"/>
          </w:tcPr>
          <w:p w14:paraId="272154B6">
            <w:pPr>
              <w:widowControl w:val="0"/>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开采回采率（%）</w:t>
            </w:r>
          </w:p>
        </w:tc>
        <w:tc>
          <w:tcPr>
            <w:tcW w:w="600" w:type="pct"/>
            <w:gridSpan w:val="4"/>
            <w:vAlign w:val="center"/>
          </w:tcPr>
          <w:p w14:paraId="01F81E3F">
            <w:pPr>
              <w:widowControl w:val="0"/>
              <w:jc w:val="center"/>
              <w:rPr>
                <w:b/>
                <w:color w:val="000000" w:themeColor="text1"/>
                <w14:textFill>
                  <w14:solidFill>
                    <w14:schemeClr w14:val="tx1"/>
                  </w14:solidFill>
                </w14:textFill>
              </w:rPr>
            </w:pPr>
            <w:r>
              <w:rPr>
                <w:b/>
                <w:color w:val="000000" w:themeColor="text1"/>
                <w14:textFill>
                  <w14:solidFill>
                    <w14:schemeClr w14:val="tx1"/>
                  </w14:solidFill>
                </w14:textFill>
              </w:rPr>
              <w:t>选矿回收率</w:t>
            </w:r>
            <w:r>
              <w:rPr>
                <w:rFonts w:hint="eastAsia"/>
                <w:b/>
                <w:color w:val="000000" w:themeColor="text1"/>
                <w14:textFill>
                  <w14:solidFill>
                    <w14:schemeClr w14:val="tx1"/>
                  </w14:solidFill>
                </w14:textFill>
              </w:rPr>
              <w:t>（%）</w:t>
            </w:r>
          </w:p>
        </w:tc>
        <w:tc>
          <w:tcPr>
            <w:tcW w:w="600" w:type="pct"/>
            <w:gridSpan w:val="4"/>
            <w:vAlign w:val="center"/>
          </w:tcPr>
          <w:p w14:paraId="5F9241E2">
            <w:pPr>
              <w:widowControl w:val="0"/>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共伴生综合利用率（%）</w:t>
            </w:r>
          </w:p>
        </w:tc>
        <w:tc>
          <w:tcPr>
            <w:tcW w:w="982" w:type="pct"/>
            <w:gridSpan w:val="5"/>
            <w:vAlign w:val="center"/>
          </w:tcPr>
          <w:p w14:paraId="2DA8E8B1">
            <w:pPr>
              <w:widowControl w:val="0"/>
              <w:jc w:val="center"/>
              <w:rPr>
                <w:rFonts w:hint="eastAsia"/>
                <w:b/>
                <w:color w:val="000000" w:themeColor="text1"/>
                <w14:textFill>
                  <w14:solidFill>
                    <w14:schemeClr w14:val="tx1"/>
                  </w14:solidFill>
                </w14:textFill>
              </w:rPr>
            </w:pPr>
            <w:r>
              <w:rPr>
                <w:rFonts w:hint="eastAsia"/>
                <w:b/>
                <w:color w:val="000000" w:themeColor="text1"/>
                <w14:textFill>
                  <w14:solidFill>
                    <w14:schemeClr w14:val="tx1"/>
                  </w14:solidFill>
                </w14:textFill>
              </w:rPr>
              <w:t>特征指标得分</w:t>
            </w:r>
          </w:p>
        </w:tc>
        <w:tc>
          <w:tcPr>
            <w:tcW w:w="138" w:type="pct"/>
            <w:vMerge w:val="restart"/>
            <w:vAlign w:val="center"/>
          </w:tcPr>
          <w:p w14:paraId="5A50BCE6">
            <w:pPr>
              <w:widowControl w:val="0"/>
              <w:jc w:val="center"/>
              <w:rPr>
                <w:rFonts w:hint="default" w:eastAsia="宋体"/>
                <w:b/>
                <w:color w:val="000000" w:themeColor="text1"/>
                <w:lang w:val="en-US" w:eastAsia="zh-CN"/>
                <w14:textFill>
                  <w14:solidFill>
                    <w14:schemeClr w14:val="tx1"/>
                  </w14:solidFill>
                </w14:textFill>
              </w:rPr>
            </w:pPr>
            <w:r>
              <w:rPr>
                <w:rFonts w:hint="eastAsia" w:eastAsia="宋体"/>
                <w:b/>
                <w:color w:val="000000" w:themeColor="text1"/>
                <w:lang w:val="en-US" w:eastAsia="zh-CN"/>
                <w14:textFill>
                  <w14:solidFill>
                    <w14:schemeClr w14:val="tx1"/>
                  </w14:solidFill>
                </w14:textFill>
              </w:rPr>
              <w:t>三率得分</w:t>
            </w:r>
          </w:p>
        </w:tc>
        <w:tc>
          <w:tcPr>
            <w:tcW w:w="138" w:type="pct"/>
            <w:vMerge w:val="restart"/>
            <w:vAlign w:val="center"/>
          </w:tcPr>
          <w:p w14:paraId="1A94229B">
            <w:pPr>
              <w:widowControl w:val="0"/>
              <w:jc w:val="center"/>
              <w:rPr>
                <w:rFonts w:hint="default" w:eastAsia="宋体"/>
                <w:b/>
                <w:color w:val="000000" w:themeColor="text1"/>
                <w:lang w:val="en-US" w:eastAsia="zh-CN"/>
                <w14:textFill>
                  <w14:solidFill>
                    <w14:schemeClr w14:val="tx1"/>
                  </w14:solidFill>
                </w14:textFill>
              </w:rPr>
            </w:pPr>
            <w:r>
              <w:rPr>
                <w:rFonts w:hint="eastAsia" w:eastAsia="宋体"/>
                <w:b/>
                <w:color w:val="000000" w:themeColor="text1"/>
                <w:lang w:val="en-US" w:eastAsia="zh-CN"/>
                <w14:textFill>
                  <w14:solidFill>
                    <w14:schemeClr w14:val="tx1"/>
                  </w14:solidFill>
                </w14:textFill>
              </w:rPr>
              <w:t>三率排序</w:t>
            </w:r>
          </w:p>
        </w:tc>
        <w:tc>
          <w:tcPr>
            <w:tcW w:w="164" w:type="pct"/>
            <w:vMerge w:val="restart"/>
            <w:vAlign w:val="center"/>
          </w:tcPr>
          <w:p w14:paraId="0F71E3F5">
            <w:pPr>
              <w:widowControl w:val="0"/>
              <w:jc w:val="center"/>
              <w:rPr>
                <w:b/>
                <w:color w:val="000000" w:themeColor="text1"/>
                <w14:textFill>
                  <w14:solidFill>
                    <w14:schemeClr w14:val="tx1"/>
                  </w14:solidFill>
                </w14:textFill>
              </w:rPr>
            </w:pPr>
            <w:r>
              <w:rPr>
                <w:rFonts w:hint="eastAsia" w:eastAsia="宋体"/>
                <w:b/>
                <w:color w:val="000000" w:themeColor="text1"/>
                <w:lang w:val="en-US" w:eastAsia="zh-CN"/>
                <w14:textFill>
                  <w14:solidFill>
                    <w14:schemeClr w14:val="tx1"/>
                  </w14:solidFill>
                </w14:textFill>
              </w:rPr>
              <w:t>三率划档</w:t>
            </w:r>
          </w:p>
        </w:tc>
        <w:tc>
          <w:tcPr>
            <w:tcW w:w="131" w:type="pct"/>
            <w:vMerge w:val="restart"/>
            <w:vAlign w:val="center"/>
          </w:tcPr>
          <w:p w14:paraId="0F29227E">
            <w:pPr>
              <w:widowControl w:val="0"/>
              <w:jc w:val="center"/>
              <w:rPr>
                <w:rFonts w:hint="eastAsia" w:eastAsia="宋体"/>
                <w:b/>
                <w:color w:val="000000" w:themeColor="text1"/>
                <w:lang w:val="en-US" w:eastAsia="zh-CN"/>
                <w14:textFill>
                  <w14:solidFill>
                    <w14:schemeClr w14:val="tx1"/>
                  </w14:solidFill>
                </w14:textFill>
              </w:rPr>
            </w:pPr>
            <w:r>
              <w:rPr>
                <w:rFonts w:hint="eastAsia" w:eastAsia="宋体"/>
                <w:b/>
                <w:color w:val="000000" w:themeColor="text1"/>
                <w:lang w:val="en-US" w:eastAsia="zh-CN"/>
                <w14:textFill>
                  <w14:solidFill>
                    <w14:schemeClr w14:val="tx1"/>
                  </w14:solidFill>
                </w14:textFill>
              </w:rPr>
              <w:t>总</w:t>
            </w:r>
            <w:r>
              <w:rPr>
                <w:rFonts w:hint="eastAsia"/>
                <w:b/>
                <w:color w:val="000000" w:themeColor="text1"/>
                <w14:textFill>
                  <w14:solidFill>
                    <w14:schemeClr w14:val="tx1"/>
                  </w14:solidFill>
                </w14:textFill>
              </w:rPr>
              <w:t>得分</w:t>
            </w:r>
          </w:p>
        </w:tc>
        <w:tc>
          <w:tcPr>
            <w:tcW w:w="138" w:type="pct"/>
            <w:vMerge w:val="restart"/>
            <w:vAlign w:val="center"/>
          </w:tcPr>
          <w:p w14:paraId="52864CD8">
            <w:pPr>
              <w:widowControl w:val="0"/>
              <w:jc w:val="center"/>
              <w:rPr>
                <w:rFonts w:hint="default" w:eastAsia="宋体"/>
                <w:b/>
                <w:color w:val="000000" w:themeColor="text1"/>
                <w:lang w:val="en-US" w:eastAsia="zh-CN"/>
                <w14:textFill>
                  <w14:solidFill>
                    <w14:schemeClr w14:val="tx1"/>
                  </w14:solidFill>
                </w14:textFill>
              </w:rPr>
            </w:pPr>
            <w:r>
              <w:rPr>
                <w:rFonts w:hint="eastAsia" w:eastAsia="宋体"/>
                <w:b/>
                <w:color w:val="000000" w:themeColor="text1"/>
                <w:lang w:val="en-US" w:eastAsia="zh-CN"/>
                <w14:textFill>
                  <w14:solidFill>
                    <w14:schemeClr w14:val="tx1"/>
                  </w14:solidFill>
                </w14:textFill>
              </w:rPr>
              <w:t>排序</w:t>
            </w:r>
          </w:p>
        </w:tc>
        <w:tc>
          <w:tcPr>
            <w:tcW w:w="164" w:type="pct"/>
            <w:vMerge w:val="restart"/>
            <w:vAlign w:val="center"/>
          </w:tcPr>
          <w:p w14:paraId="4B541A39">
            <w:pPr>
              <w:widowControl w:val="0"/>
              <w:jc w:val="center"/>
              <w:rPr>
                <w:rFonts w:hint="default" w:eastAsia="宋体"/>
                <w:b/>
                <w:color w:val="000000" w:themeColor="text1"/>
                <w:lang w:val="en-US" w:eastAsia="zh-CN"/>
                <w14:textFill>
                  <w14:solidFill>
                    <w14:schemeClr w14:val="tx1"/>
                  </w14:solidFill>
                </w14:textFill>
              </w:rPr>
            </w:pPr>
            <w:r>
              <w:rPr>
                <w:rFonts w:hint="eastAsia" w:eastAsia="宋体"/>
                <w:b/>
                <w:color w:val="000000" w:themeColor="text1"/>
                <w:lang w:val="en-US" w:eastAsia="zh-CN"/>
                <w14:textFill>
                  <w14:solidFill>
                    <w14:schemeClr w14:val="tx1"/>
                  </w14:solidFill>
                </w14:textFill>
              </w:rPr>
              <w:t>划档</w:t>
            </w:r>
          </w:p>
        </w:tc>
        <w:tc>
          <w:tcPr>
            <w:tcW w:w="217" w:type="pct"/>
            <w:vMerge w:val="restart"/>
            <w:vAlign w:val="center"/>
          </w:tcPr>
          <w:p w14:paraId="696874EB">
            <w:pPr>
              <w:widowControl w:val="0"/>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备注</w:t>
            </w:r>
          </w:p>
        </w:tc>
      </w:tr>
      <w:tr w14:paraId="2F17F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0" w:type="pct"/>
            <w:vMerge w:val="continue"/>
          </w:tcPr>
          <w:p w14:paraId="59B51FE4">
            <w:pPr>
              <w:widowControl w:val="0"/>
              <w:jc w:val="center"/>
              <w:rPr>
                <w:color w:val="000000" w:themeColor="text1"/>
                <w14:textFill>
                  <w14:solidFill>
                    <w14:schemeClr w14:val="tx1"/>
                  </w14:solidFill>
                </w14:textFill>
              </w:rPr>
            </w:pPr>
          </w:p>
        </w:tc>
        <w:tc>
          <w:tcPr>
            <w:tcW w:w="223" w:type="pct"/>
            <w:vMerge w:val="continue"/>
            <w:vAlign w:val="center"/>
          </w:tcPr>
          <w:p w14:paraId="62CB3DAB">
            <w:pPr>
              <w:widowControl w:val="0"/>
              <w:jc w:val="center"/>
              <w:rPr>
                <w:color w:val="000000" w:themeColor="text1"/>
                <w14:textFill>
                  <w14:solidFill>
                    <w14:schemeClr w14:val="tx1"/>
                  </w14:solidFill>
                </w14:textFill>
              </w:rPr>
            </w:pPr>
          </w:p>
        </w:tc>
        <w:tc>
          <w:tcPr>
            <w:tcW w:w="150" w:type="pct"/>
            <w:vMerge w:val="continue"/>
            <w:vAlign w:val="center"/>
          </w:tcPr>
          <w:p w14:paraId="0855C49E">
            <w:pPr>
              <w:widowControl w:val="0"/>
              <w:jc w:val="center"/>
              <w:rPr>
                <w:b/>
                <w:color w:val="000000" w:themeColor="text1"/>
                <w14:textFill>
                  <w14:solidFill>
                    <w14:schemeClr w14:val="tx1"/>
                  </w14:solidFill>
                </w14:textFill>
              </w:rPr>
            </w:pPr>
          </w:p>
        </w:tc>
        <w:tc>
          <w:tcPr>
            <w:tcW w:w="150" w:type="pct"/>
            <w:vMerge w:val="continue"/>
          </w:tcPr>
          <w:p w14:paraId="6DDB287D">
            <w:pPr>
              <w:widowControl w:val="0"/>
              <w:jc w:val="center"/>
              <w:rPr>
                <w:b/>
                <w:color w:val="000000" w:themeColor="text1"/>
                <w14:textFill>
                  <w14:solidFill>
                    <w14:schemeClr w14:val="tx1"/>
                  </w14:solidFill>
                </w14:textFill>
              </w:rPr>
            </w:pPr>
          </w:p>
        </w:tc>
        <w:tc>
          <w:tcPr>
            <w:tcW w:w="150" w:type="pct"/>
            <w:vMerge w:val="continue"/>
          </w:tcPr>
          <w:p w14:paraId="1E551614">
            <w:pPr>
              <w:widowControl w:val="0"/>
              <w:jc w:val="center"/>
              <w:rPr>
                <w:b/>
                <w:color w:val="000000" w:themeColor="text1"/>
                <w14:textFill>
                  <w14:solidFill>
                    <w14:schemeClr w14:val="tx1"/>
                  </w14:solidFill>
                </w14:textFill>
              </w:rPr>
            </w:pPr>
          </w:p>
        </w:tc>
        <w:tc>
          <w:tcPr>
            <w:tcW w:w="150" w:type="pct"/>
            <w:vMerge w:val="continue"/>
            <w:vAlign w:val="center"/>
          </w:tcPr>
          <w:p w14:paraId="0D2DFEBC">
            <w:pPr>
              <w:widowControl w:val="0"/>
              <w:jc w:val="center"/>
              <w:rPr>
                <w:b/>
                <w:color w:val="000000" w:themeColor="text1"/>
                <w14:textFill>
                  <w14:solidFill>
                    <w14:schemeClr w14:val="tx1"/>
                  </w14:solidFill>
                </w14:textFill>
              </w:rPr>
            </w:pPr>
          </w:p>
        </w:tc>
        <w:tc>
          <w:tcPr>
            <w:tcW w:w="150" w:type="pct"/>
            <w:vMerge w:val="continue"/>
            <w:vAlign w:val="center"/>
          </w:tcPr>
          <w:p w14:paraId="7143B81D">
            <w:pPr>
              <w:widowControl w:val="0"/>
              <w:jc w:val="center"/>
              <w:rPr>
                <w:b/>
                <w:color w:val="000000" w:themeColor="text1"/>
                <w14:textFill>
                  <w14:solidFill>
                    <w14:schemeClr w14:val="tx1"/>
                  </w14:solidFill>
                </w14:textFill>
              </w:rPr>
            </w:pPr>
          </w:p>
        </w:tc>
        <w:tc>
          <w:tcPr>
            <w:tcW w:w="150" w:type="pct"/>
            <w:vAlign w:val="center"/>
          </w:tcPr>
          <w:p w14:paraId="432B9840">
            <w:pPr>
              <w:widowControl w:val="0"/>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实际值</w:t>
            </w:r>
          </w:p>
        </w:tc>
        <w:tc>
          <w:tcPr>
            <w:tcW w:w="150" w:type="pct"/>
            <w:vAlign w:val="center"/>
          </w:tcPr>
          <w:p w14:paraId="6F9E3432">
            <w:pPr>
              <w:widowControl w:val="0"/>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一般指标</w:t>
            </w:r>
          </w:p>
        </w:tc>
        <w:tc>
          <w:tcPr>
            <w:tcW w:w="150" w:type="pct"/>
            <w:vAlign w:val="center"/>
          </w:tcPr>
          <w:p w14:paraId="1987D0B9">
            <w:pPr>
              <w:widowControl w:val="0"/>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提高值</w:t>
            </w:r>
          </w:p>
        </w:tc>
        <w:tc>
          <w:tcPr>
            <w:tcW w:w="150" w:type="pct"/>
          </w:tcPr>
          <w:p w14:paraId="4E1E89F1">
            <w:pPr>
              <w:widowControl w:val="0"/>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得分</w:t>
            </w:r>
          </w:p>
        </w:tc>
        <w:tc>
          <w:tcPr>
            <w:tcW w:w="150" w:type="pct"/>
            <w:vAlign w:val="center"/>
          </w:tcPr>
          <w:p w14:paraId="0F040578">
            <w:pPr>
              <w:widowControl w:val="0"/>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实际值</w:t>
            </w:r>
          </w:p>
        </w:tc>
        <w:tc>
          <w:tcPr>
            <w:tcW w:w="150" w:type="pct"/>
            <w:vAlign w:val="center"/>
          </w:tcPr>
          <w:p w14:paraId="03C754F4">
            <w:pPr>
              <w:widowControl w:val="0"/>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一般指标</w:t>
            </w:r>
          </w:p>
        </w:tc>
        <w:tc>
          <w:tcPr>
            <w:tcW w:w="150" w:type="pct"/>
            <w:vAlign w:val="center"/>
          </w:tcPr>
          <w:p w14:paraId="52265390">
            <w:pPr>
              <w:widowControl w:val="0"/>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提高值</w:t>
            </w:r>
          </w:p>
        </w:tc>
        <w:tc>
          <w:tcPr>
            <w:tcW w:w="150" w:type="pct"/>
          </w:tcPr>
          <w:p w14:paraId="072043EF">
            <w:pPr>
              <w:widowControl w:val="0"/>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得分</w:t>
            </w:r>
          </w:p>
        </w:tc>
        <w:tc>
          <w:tcPr>
            <w:tcW w:w="150" w:type="pct"/>
            <w:vAlign w:val="center"/>
          </w:tcPr>
          <w:p w14:paraId="57E04ADC">
            <w:pPr>
              <w:widowControl w:val="0"/>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实际值</w:t>
            </w:r>
          </w:p>
        </w:tc>
        <w:tc>
          <w:tcPr>
            <w:tcW w:w="150" w:type="pct"/>
            <w:vAlign w:val="center"/>
          </w:tcPr>
          <w:p w14:paraId="0DC504DC">
            <w:pPr>
              <w:widowControl w:val="0"/>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一般指标</w:t>
            </w:r>
          </w:p>
        </w:tc>
        <w:tc>
          <w:tcPr>
            <w:tcW w:w="150" w:type="pct"/>
            <w:vAlign w:val="center"/>
          </w:tcPr>
          <w:p w14:paraId="4FC0D362">
            <w:pPr>
              <w:widowControl w:val="0"/>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提高值</w:t>
            </w:r>
          </w:p>
        </w:tc>
        <w:tc>
          <w:tcPr>
            <w:tcW w:w="150" w:type="pct"/>
          </w:tcPr>
          <w:p w14:paraId="276FB9B3">
            <w:pPr>
              <w:widowControl w:val="0"/>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得分</w:t>
            </w:r>
          </w:p>
        </w:tc>
        <w:tc>
          <w:tcPr>
            <w:tcW w:w="218" w:type="pct"/>
            <w:vAlign w:val="center"/>
          </w:tcPr>
          <w:p w14:paraId="64787798">
            <w:pPr>
              <w:widowControl w:val="0"/>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L1</w:t>
            </w:r>
          </w:p>
        </w:tc>
        <w:tc>
          <w:tcPr>
            <w:tcW w:w="217" w:type="pct"/>
            <w:vAlign w:val="center"/>
          </w:tcPr>
          <w:p w14:paraId="2F891F78">
            <w:pPr>
              <w:widowControl w:val="0"/>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L2</w:t>
            </w:r>
          </w:p>
        </w:tc>
        <w:tc>
          <w:tcPr>
            <w:tcW w:w="178" w:type="pct"/>
            <w:vAlign w:val="center"/>
          </w:tcPr>
          <w:p w14:paraId="370FDA73">
            <w:pPr>
              <w:widowControl w:val="0"/>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L3</w:t>
            </w:r>
          </w:p>
        </w:tc>
        <w:tc>
          <w:tcPr>
            <w:tcW w:w="184" w:type="pct"/>
            <w:vAlign w:val="center"/>
          </w:tcPr>
          <w:p w14:paraId="008A1634">
            <w:pPr>
              <w:widowControl w:val="0"/>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L4</w:t>
            </w:r>
          </w:p>
        </w:tc>
        <w:tc>
          <w:tcPr>
            <w:tcW w:w="184" w:type="pct"/>
            <w:vAlign w:val="center"/>
          </w:tcPr>
          <w:p w14:paraId="76246EAE">
            <w:pPr>
              <w:widowControl w:val="0"/>
              <w:jc w:val="center"/>
              <w:rPr>
                <w:rFonts w:hint="eastAsia" w:eastAsia="宋体"/>
                <w:b/>
                <w:color w:val="000000" w:themeColor="text1"/>
                <w:lang w:val="en-US" w:eastAsia="zh-CN"/>
                <w14:textFill>
                  <w14:solidFill>
                    <w14:schemeClr w14:val="tx1"/>
                  </w14:solidFill>
                </w14:textFill>
              </w:rPr>
            </w:pPr>
            <w:r>
              <w:rPr>
                <w:rFonts w:hint="eastAsia"/>
                <w:b/>
                <w:color w:val="000000" w:themeColor="text1"/>
                <w14:textFill>
                  <w14:solidFill>
                    <w14:schemeClr w14:val="tx1"/>
                  </w14:solidFill>
                </w14:textFill>
              </w:rPr>
              <w:t>L</w:t>
            </w:r>
            <w:r>
              <w:rPr>
                <w:rFonts w:hint="eastAsia" w:eastAsia="宋体"/>
                <w:b/>
                <w:color w:val="000000" w:themeColor="text1"/>
                <w:lang w:val="en-US" w:eastAsia="zh-CN"/>
                <w14:textFill>
                  <w14:solidFill>
                    <w14:schemeClr w14:val="tx1"/>
                  </w14:solidFill>
                </w14:textFill>
              </w:rPr>
              <w:t>5</w:t>
            </w:r>
          </w:p>
        </w:tc>
        <w:tc>
          <w:tcPr>
            <w:tcW w:w="138" w:type="pct"/>
            <w:vMerge w:val="continue"/>
          </w:tcPr>
          <w:p w14:paraId="4EDF3AAD">
            <w:pPr>
              <w:widowControl w:val="0"/>
              <w:jc w:val="center"/>
              <w:rPr>
                <w:rFonts w:hint="eastAsia"/>
                <w:b/>
                <w:color w:val="000000" w:themeColor="text1"/>
                <w14:textFill>
                  <w14:solidFill>
                    <w14:schemeClr w14:val="tx1"/>
                  </w14:solidFill>
                </w14:textFill>
              </w:rPr>
            </w:pPr>
          </w:p>
        </w:tc>
        <w:tc>
          <w:tcPr>
            <w:tcW w:w="138" w:type="pct"/>
            <w:vMerge w:val="continue"/>
          </w:tcPr>
          <w:p w14:paraId="3A2329F5">
            <w:pPr>
              <w:widowControl w:val="0"/>
              <w:jc w:val="center"/>
              <w:rPr>
                <w:rFonts w:hint="eastAsia"/>
                <w:b/>
                <w:color w:val="000000" w:themeColor="text1"/>
                <w14:textFill>
                  <w14:solidFill>
                    <w14:schemeClr w14:val="tx1"/>
                  </w14:solidFill>
                </w14:textFill>
              </w:rPr>
            </w:pPr>
          </w:p>
        </w:tc>
        <w:tc>
          <w:tcPr>
            <w:tcW w:w="164" w:type="pct"/>
            <w:vMerge w:val="continue"/>
          </w:tcPr>
          <w:p w14:paraId="6A06A95F">
            <w:pPr>
              <w:widowControl w:val="0"/>
              <w:jc w:val="center"/>
              <w:rPr>
                <w:b/>
                <w:color w:val="000000" w:themeColor="text1"/>
                <w14:textFill>
                  <w14:solidFill>
                    <w14:schemeClr w14:val="tx1"/>
                  </w14:solidFill>
                </w14:textFill>
              </w:rPr>
            </w:pPr>
          </w:p>
        </w:tc>
        <w:tc>
          <w:tcPr>
            <w:tcW w:w="131" w:type="pct"/>
            <w:vMerge w:val="continue"/>
          </w:tcPr>
          <w:p w14:paraId="39510B4C">
            <w:pPr>
              <w:widowControl w:val="0"/>
              <w:jc w:val="center"/>
              <w:rPr>
                <w:b/>
                <w:color w:val="000000" w:themeColor="text1"/>
                <w14:textFill>
                  <w14:solidFill>
                    <w14:schemeClr w14:val="tx1"/>
                  </w14:solidFill>
                </w14:textFill>
              </w:rPr>
            </w:pPr>
          </w:p>
        </w:tc>
        <w:tc>
          <w:tcPr>
            <w:tcW w:w="138" w:type="pct"/>
            <w:vMerge w:val="continue"/>
          </w:tcPr>
          <w:p w14:paraId="644469CF">
            <w:pPr>
              <w:widowControl w:val="0"/>
              <w:jc w:val="center"/>
              <w:rPr>
                <w:b/>
                <w:color w:val="000000" w:themeColor="text1"/>
                <w14:textFill>
                  <w14:solidFill>
                    <w14:schemeClr w14:val="tx1"/>
                  </w14:solidFill>
                </w14:textFill>
              </w:rPr>
            </w:pPr>
          </w:p>
        </w:tc>
        <w:tc>
          <w:tcPr>
            <w:tcW w:w="164" w:type="pct"/>
            <w:vMerge w:val="continue"/>
          </w:tcPr>
          <w:p w14:paraId="437C4761">
            <w:pPr>
              <w:widowControl w:val="0"/>
              <w:jc w:val="center"/>
              <w:rPr>
                <w:b/>
                <w:color w:val="000000" w:themeColor="text1"/>
                <w14:textFill>
                  <w14:solidFill>
                    <w14:schemeClr w14:val="tx1"/>
                  </w14:solidFill>
                </w14:textFill>
              </w:rPr>
            </w:pPr>
          </w:p>
        </w:tc>
        <w:tc>
          <w:tcPr>
            <w:tcW w:w="217" w:type="pct"/>
            <w:vMerge w:val="continue"/>
          </w:tcPr>
          <w:p w14:paraId="67801C3A">
            <w:pPr>
              <w:widowControl w:val="0"/>
              <w:jc w:val="center"/>
              <w:rPr>
                <w:b/>
                <w:color w:val="000000" w:themeColor="text1"/>
                <w14:textFill>
                  <w14:solidFill>
                    <w14:schemeClr w14:val="tx1"/>
                  </w14:solidFill>
                </w14:textFill>
              </w:rPr>
            </w:pPr>
          </w:p>
        </w:tc>
      </w:tr>
      <w:tr w14:paraId="1D410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0" w:type="pct"/>
            <w:vAlign w:val="center"/>
          </w:tcPr>
          <w:p w14:paraId="10B80386">
            <w:pPr>
              <w:widowControl/>
              <w:jc w:val="center"/>
              <w:rPr>
                <w:rFonts w:hint="eastAsia" w:ascii="仿宋_GB2312" w:hAnsi="仿宋_GB2312" w:eastAsia="仿宋_GB2312" w:cs="仿宋_GB2312"/>
                <w:color w:val="000000" w:themeColor="text1"/>
                <w:kern w:val="0"/>
                <w:sz w:val="20"/>
                <w:szCs w:val="30"/>
                <w14:textFill>
                  <w14:solidFill>
                    <w14:schemeClr w14:val="tx1"/>
                  </w14:solidFill>
                </w14:textFill>
              </w:rPr>
            </w:pPr>
            <w:r>
              <w:rPr>
                <w:rFonts w:hint="eastAsia" w:ascii="仿宋_GB2312" w:hAnsi="仿宋_GB2312" w:eastAsia="仿宋_GB2312" w:cs="仿宋_GB2312"/>
                <w:color w:val="000000" w:themeColor="text1"/>
                <w:kern w:val="0"/>
                <w:sz w:val="20"/>
                <w:szCs w:val="30"/>
                <w14:textFill>
                  <w14:solidFill>
                    <w14:schemeClr w14:val="tx1"/>
                  </w14:solidFill>
                </w14:textFill>
              </w:rPr>
              <w:t>1</w:t>
            </w:r>
          </w:p>
        </w:tc>
        <w:tc>
          <w:tcPr>
            <w:tcW w:w="223" w:type="pct"/>
            <w:vAlign w:val="center"/>
          </w:tcPr>
          <w:p w14:paraId="01F5D99B">
            <w:pPr>
              <w:widowControl/>
              <w:jc w:val="center"/>
              <w:rPr>
                <w:rFonts w:hint="eastAsia" w:ascii="仿宋_GB2312" w:hAnsi="仿宋_GB2312" w:eastAsia="仿宋_GB2312" w:cs="仿宋_GB2312"/>
                <w:color w:val="000000" w:themeColor="text1"/>
                <w:kern w:val="0"/>
                <w:sz w:val="20"/>
                <w:szCs w:val="30"/>
                <w14:textFill>
                  <w14:solidFill>
                    <w14:schemeClr w14:val="tx1"/>
                  </w14:solidFill>
                </w14:textFill>
              </w:rPr>
            </w:pPr>
            <w:r>
              <w:rPr>
                <w:rFonts w:hint="eastAsia" w:ascii="仿宋_GB2312" w:hAnsi="仿宋_GB2312" w:eastAsia="仿宋_GB2312" w:cs="仿宋_GB2312"/>
                <w:color w:val="000000" w:themeColor="text1"/>
                <w:kern w:val="0"/>
                <w:sz w:val="20"/>
                <w:szCs w:val="30"/>
                <w14:textFill>
                  <w14:solidFill>
                    <w14:schemeClr w14:val="tx1"/>
                  </w14:solidFill>
                </w14:textFill>
              </w:rPr>
              <w:t>矿山1</w:t>
            </w:r>
          </w:p>
        </w:tc>
        <w:tc>
          <w:tcPr>
            <w:tcW w:w="150" w:type="pct"/>
          </w:tcPr>
          <w:p w14:paraId="4294E8D8">
            <w:pPr>
              <w:widowControl w:val="0"/>
              <w:jc w:val="center"/>
              <w:rPr>
                <w:color w:val="000000" w:themeColor="text1"/>
                <w14:textFill>
                  <w14:solidFill>
                    <w14:schemeClr w14:val="tx1"/>
                  </w14:solidFill>
                </w14:textFill>
              </w:rPr>
            </w:pPr>
          </w:p>
        </w:tc>
        <w:tc>
          <w:tcPr>
            <w:tcW w:w="150" w:type="pct"/>
          </w:tcPr>
          <w:p w14:paraId="367C5825">
            <w:pPr>
              <w:widowControl w:val="0"/>
              <w:jc w:val="center"/>
              <w:rPr>
                <w:color w:val="000000" w:themeColor="text1"/>
                <w14:textFill>
                  <w14:solidFill>
                    <w14:schemeClr w14:val="tx1"/>
                  </w14:solidFill>
                </w14:textFill>
              </w:rPr>
            </w:pPr>
          </w:p>
        </w:tc>
        <w:tc>
          <w:tcPr>
            <w:tcW w:w="150" w:type="pct"/>
          </w:tcPr>
          <w:p w14:paraId="59633B04">
            <w:pPr>
              <w:widowControl w:val="0"/>
              <w:jc w:val="center"/>
              <w:rPr>
                <w:color w:val="000000" w:themeColor="text1"/>
                <w14:textFill>
                  <w14:solidFill>
                    <w14:schemeClr w14:val="tx1"/>
                  </w14:solidFill>
                </w14:textFill>
              </w:rPr>
            </w:pPr>
          </w:p>
        </w:tc>
        <w:tc>
          <w:tcPr>
            <w:tcW w:w="150" w:type="pct"/>
          </w:tcPr>
          <w:p w14:paraId="4AFBEBF7">
            <w:pPr>
              <w:widowControl w:val="0"/>
              <w:jc w:val="center"/>
              <w:rPr>
                <w:color w:val="000000" w:themeColor="text1"/>
                <w14:textFill>
                  <w14:solidFill>
                    <w14:schemeClr w14:val="tx1"/>
                  </w14:solidFill>
                </w14:textFill>
              </w:rPr>
            </w:pPr>
          </w:p>
        </w:tc>
        <w:tc>
          <w:tcPr>
            <w:tcW w:w="150" w:type="pct"/>
          </w:tcPr>
          <w:p w14:paraId="6736313E">
            <w:pPr>
              <w:widowControl w:val="0"/>
              <w:jc w:val="center"/>
              <w:rPr>
                <w:color w:val="000000" w:themeColor="text1"/>
                <w14:textFill>
                  <w14:solidFill>
                    <w14:schemeClr w14:val="tx1"/>
                  </w14:solidFill>
                </w14:textFill>
              </w:rPr>
            </w:pPr>
          </w:p>
        </w:tc>
        <w:tc>
          <w:tcPr>
            <w:tcW w:w="150" w:type="pct"/>
            <w:vAlign w:val="center"/>
          </w:tcPr>
          <w:p w14:paraId="772A9DF0">
            <w:pPr>
              <w:widowControl w:val="0"/>
              <w:jc w:val="center"/>
              <w:rPr>
                <w:color w:val="000000" w:themeColor="text1"/>
                <w14:textFill>
                  <w14:solidFill>
                    <w14:schemeClr w14:val="tx1"/>
                  </w14:solidFill>
                </w14:textFill>
              </w:rPr>
            </w:pPr>
          </w:p>
        </w:tc>
        <w:tc>
          <w:tcPr>
            <w:tcW w:w="150" w:type="pct"/>
            <w:vAlign w:val="center"/>
          </w:tcPr>
          <w:p w14:paraId="53D4E39D">
            <w:pPr>
              <w:widowControl w:val="0"/>
              <w:jc w:val="center"/>
              <w:rPr>
                <w:color w:val="000000" w:themeColor="text1"/>
                <w14:textFill>
                  <w14:solidFill>
                    <w14:schemeClr w14:val="tx1"/>
                  </w14:solidFill>
                </w14:textFill>
              </w:rPr>
            </w:pPr>
          </w:p>
        </w:tc>
        <w:tc>
          <w:tcPr>
            <w:tcW w:w="150" w:type="pct"/>
          </w:tcPr>
          <w:p w14:paraId="2ACE3D57">
            <w:pPr>
              <w:widowControl w:val="0"/>
              <w:jc w:val="center"/>
              <w:rPr>
                <w:color w:val="000000" w:themeColor="text1"/>
                <w14:textFill>
                  <w14:solidFill>
                    <w14:schemeClr w14:val="tx1"/>
                  </w14:solidFill>
                </w14:textFill>
              </w:rPr>
            </w:pPr>
          </w:p>
        </w:tc>
        <w:tc>
          <w:tcPr>
            <w:tcW w:w="150" w:type="pct"/>
          </w:tcPr>
          <w:p w14:paraId="3D97E66C">
            <w:pPr>
              <w:widowControl w:val="0"/>
              <w:jc w:val="center"/>
              <w:rPr>
                <w:color w:val="000000" w:themeColor="text1"/>
                <w14:textFill>
                  <w14:solidFill>
                    <w14:schemeClr w14:val="tx1"/>
                  </w14:solidFill>
                </w14:textFill>
              </w:rPr>
            </w:pPr>
          </w:p>
        </w:tc>
        <w:tc>
          <w:tcPr>
            <w:tcW w:w="150" w:type="pct"/>
            <w:vAlign w:val="center"/>
          </w:tcPr>
          <w:p w14:paraId="2D76DFB1">
            <w:pPr>
              <w:widowControl w:val="0"/>
              <w:jc w:val="center"/>
              <w:rPr>
                <w:color w:val="000000" w:themeColor="text1"/>
                <w14:textFill>
                  <w14:solidFill>
                    <w14:schemeClr w14:val="tx1"/>
                  </w14:solidFill>
                </w14:textFill>
              </w:rPr>
            </w:pPr>
          </w:p>
        </w:tc>
        <w:tc>
          <w:tcPr>
            <w:tcW w:w="150" w:type="pct"/>
            <w:vAlign w:val="center"/>
          </w:tcPr>
          <w:p w14:paraId="0A7969A0">
            <w:pPr>
              <w:widowControl w:val="0"/>
              <w:jc w:val="center"/>
              <w:rPr>
                <w:color w:val="000000" w:themeColor="text1"/>
                <w14:textFill>
                  <w14:solidFill>
                    <w14:schemeClr w14:val="tx1"/>
                  </w14:solidFill>
                </w14:textFill>
              </w:rPr>
            </w:pPr>
          </w:p>
        </w:tc>
        <w:tc>
          <w:tcPr>
            <w:tcW w:w="150" w:type="pct"/>
            <w:vAlign w:val="center"/>
          </w:tcPr>
          <w:p w14:paraId="78CD8878">
            <w:pPr>
              <w:widowControl w:val="0"/>
              <w:jc w:val="center"/>
              <w:rPr>
                <w:color w:val="000000" w:themeColor="text1"/>
                <w14:textFill>
                  <w14:solidFill>
                    <w14:schemeClr w14:val="tx1"/>
                  </w14:solidFill>
                </w14:textFill>
              </w:rPr>
            </w:pPr>
          </w:p>
        </w:tc>
        <w:tc>
          <w:tcPr>
            <w:tcW w:w="150" w:type="pct"/>
            <w:vAlign w:val="center"/>
          </w:tcPr>
          <w:p w14:paraId="040EAE31">
            <w:pPr>
              <w:widowControl w:val="0"/>
              <w:jc w:val="center"/>
              <w:rPr>
                <w:color w:val="000000" w:themeColor="text1"/>
                <w14:textFill>
                  <w14:solidFill>
                    <w14:schemeClr w14:val="tx1"/>
                  </w14:solidFill>
                </w14:textFill>
              </w:rPr>
            </w:pPr>
          </w:p>
        </w:tc>
        <w:tc>
          <w:tcPr>
            <w:tcW w:w="150" w:type="pct"/>
            <w:vAlign w:val="center"/>
          </w:tcPr>
          <w:p w14:paraId="5F159CB5">
            <w:pPr>
              <w:widowControl w:val="0"/>
              <w:jc w:val="center"/>
              <w:rPr>
                <w:color w:val="000000" w:themeColor="text1"/>
                <w14:textFill>
                  <w14:solidFill>
                    <w14:schemeClr w14:val="tx1"/>
                  </w14:solidFill>
                </w14:textFill>
              </w:rPr>
            </w:pPr>
          </w:p>
        </w:tc>
        <w:tc>
          <w:tcPr>
            <w:tcW w:w="150" w:type="pct"/>
            <w:vAlign w:val="center"/>
          </w:tcPr>
          <w:p w14:paraId="4A3B5749">
            <w:pPr>
              <w:widowControl w:val="0"/>
              <w:jc w:val="center"/>
              <w:rPr>
                <w:color w:val="000000" w:themeColor="text1"/>
                <w14:textFill>
                  <w14:solidFill>
                    <w14:schemeClr w14:val="tx1"/>
                  </w14:solidFill>
                </w14:textFill>
              </w:rPr>
            </w:pPr>
          </w:p>
        </w:tc>
        <w:tc>
          <w:tcPr>
            <w:tcW w:w="150" w:type="pct"/>
          </w:tcPr>
          <w:p w14:paraId="321AD4B4">
            <w:pPr>
              <w:widowControl w:val="0"/>
              <w:jc w:val="center"/>
              <w:rPr>
                <w:color w:val="000000" w:themeColor="text1"/>
                <w14:textFill>
                  <w14:solidFill>
                    <w14:schemeClr w14:val="tx1"/>
                  </w14:solidFill>
                </w14:textFill>
              </w:rPr>
            </w:pPr>
          </w:p>
        </w:tc>
        <w:tc>
          <w:tcPr>
            <w:tcW w:w="150" w:type="pct"/>
          </w:tcPr>
          <w:p w14:paraId="5EEE725B">
            <w:pPr>
              <w:widowControl w:val="0"/>
              <w:jc w:val="center"/>
              <w:rPr>
                <w:color w:val="000000" w:themeColor="text1"/>
                <w14:textFill>
                  <w14:solidFill>
                    <w14:schemeClr w14:val="tx1"/>
                  </w14:solidFill>
                </w14:textFill>
              </w:rPr>
            </w:pPr>
          </w:p>
        </w:tc>
        <w:tc>
          <w:tcPr>
            <w:tcW w:w="218" w:type="pct"/>
          </w:tcPr>
          <w:p w14:paraId="093FC897">
            <w:pPr>
              <w:widowControl w:val="0"/>
              <w:jc w:val="center"/>
              <w:rPr>
                <w:color w:val="000000" w:themeColor="text1"/>
                <w14:textFill>
                  <w14:solidFill>
                    <w14:schemeClr w14:val="tx1"/>
                  </w14:solidFill>
                </w14:textFill>
              </w:rPr>
            </w:pPr>
          </w:p>
        </w:tc>
        <w:tc>
          <w:tcPr>
            <w:tcW w:w="217" w:type="pct"/>
          </w:tcPr>
          <w:p w14:paraId="04650703">
            <w:pPr>
              <w:widowControl w:val="0"/>
              <w:jc w:val="center"/>
              <w:rPr>
                <w:color w:val="000000" w:themeColor="text1"/>
                <w14:textFill>
                  <w14:solidFill>
                    <w14:schemeClr w14:val="tx1"/>
                  </w14:solidFill>
                </w14:textFill>
              </w:rPr>
            </w:pPr>
          </w:p>
        </w:tc>
        <w:tc>
          <w:tcPr>
            <w:tcW w:w="178" w:type="pct"/>
          </w:tcPr>
          <w:p w14:paraId="75C1ED57">
            <w:pPr>
              <w:widowControl w:val="0"/>
              <w:jc w:val="center"/>
              <w:rPr>
                <w:color w:val="000000" w:themeColor="text1"/>
                <w14:textFill>
                  <w14:solidFill>
                    <w14:schemeClr w14:val="tx1"/>
                  </w14:solidFill>
                </w14:textFill>
              </w:rPr>
            </w:pPr>
          </w:p>
        </w:tc>
        <w:tc>
          <w:tcPr>
            <w:tcW w:w="184" w:type="pct"/>
          </w:tcPr>
          <w:p w14:paraId="01397008">
            <w:pPr>
              <w:widowControl w:val="0"/>
              <w:jc w:val="center"/>
              <w:rPr>
                <w:color w:val="000000" w:themeColor="text1"/>
                <w14:textFill>
                  <w14:solidFill>
                    <w14:schemeClr w14:val="tx1"/>
                  </w14:solidFill>
                </w14:textFill>
              </w:rPr>
            </w:pPr>
          </w:p>
        </w:tc>
        <w:tc>
          <w:tcPr>
            <w:tcW w:w="184" w:type="pct"/>
          </w:tcPr>
          <w:p w14:paraId="418335BD">
            <w:pPr>
              <w:widowControl w:val="0"/>
              <w:jc w:val="center"/>
              <w:rPr>
                <w:color w:val="000000" w:themeColor="text1"/>
                <w14:textFill>
                  <w14:solidFill>
                    <w14:schemeClr w14:val="tx1"/>
                  </w14:solidFill>
                </w14:textFill>
              </w:rPr>
            </w:pPr>
          </w:p>
        </w:tc>
        <w:tc>
          <w:tcPr>
            <w:tcW w:w="138" w:type="pct"/>
          </w:tcPr>
          <w:p w14:paraId="0A85FB95">
            <w:pPr>
              <w:widowControl w:val="0"/>
              <w:jc w:val="center"/>
              <w:rPr>
                <w:color w:val="000000" w:themeColor="text1"/>
                <w14:textFill>
                  <w14:solidFill>
                    <w14:schemeClr w14:val="tx1"/>
                  </w14:solidFill>
                </w14:textFill>
              </w:rPr>
            </w:pPr>
          </w:p>
        </w:tc>
        <w:tc>
          <w:tcPr>
            <w:tcW w:w="138" w:type="pct"/>
          </w:tcPr>
          <w:p w14:paraId="39E56119">
            <w:pPr>
              <w:widowControl w:val="0"/>
              <w:jc w:val="center"/>
              <w:rPr>
                <w:color w:val="000000" w:themeColor="text1"/>
                <w14:textFill>
                  <w14:solidFill>
                    <w14:schemeClr w14:val="tx1"/>
                  </w14:solidFill>
                </w14:textFill>
              </w:rPr>
            </w:pPr>
          </w:p>
        </w:tc>
        <w:tc>
          <w:tcPr>
            <w:tcW w:w="164" w:type="pct"/>
          </w:tcPr>
          <w:p w14:paraId="0D5A3A37">
            <w:pPr>
              <w:widowControl w:val="0"/>
              <w:jc w:val="center"/>
              <w:rPr>
                <w:color w:val="000000" w:themeColor="text1"/>
                <w14:textFill>
                  <w14:solidFill>
                    <w14:schemeClr w14:val="tx1"/>
                  </w14:solidFill>
                </w14:textFill>
              </w:rPr>
            </w:pPr>
          </w:p>
        </w:tc>
        <w:tc>
          <w:tcPr>
            <w:tcW w:w="131" w:type="pct"/>
          </w:tcPr>
          <w:p w14:paraId="7A13F507">
            <w:pPr>
              <w:widowControl w:val="0"/>
              <w:jc w:val="center"/>
              <w:rPr>
                <w:color w:val="000000" w:themeColor="text1"/>
                <w14:textFill>
                  <w14:solidFill>
                    <w14:schemeClr w14:val="tx1"/>
                  </w14:solidFill>
                </w14:textFill>
              </w:rPr>
            </w:pPr>
          </w:p>
        </w:tc>
        <w:tc>
          <w:tcPr>
            <w:tcW w:w="138" w:type="pct"/>
          </w:tcPr>
          <w:p w14:paraId="646A139B">
            <w:pPr>
              <w:widowControl w:val="0"/>
              <w:jc w:val="center"/>
              <w:rPr>
                <w:color w:val="000000" w:themeColor="text1"/>
                <w14:textFill>
                  <w14:solidFill>
                    <w14:schemeClr w14:val="tx1"/>
                  </w14:solidFill>
                </w14:textFill>
              </w:rPr>
            </w:pPr>
          </w:p>
        </w:tc>
        <w:tc>
          <w:tcPr>
            <w:tcW w:w="164" w:type="pct"/>
          </w:tcPr>
          <w:p w14:paraId="34DAFF6A">
            <w:pPr>
              <w:widowControl w:val="0"/>
              <w:jc w:val="center"/>
              <w:rPr>
                <w:color w:val="000000" w:themeColor="text1"/>
                <w14:textFill>
                  <w14:solidFill>
                    <w14:schemeClr w14:val="tx1"/>
                  </w14:solidFill>
                </w14:textFill>
              </w:rPr>
            </w:pPr>
          </w:p>
        </w:tc>
        <w:tc>
          <w:tcPr>
            <w:tcW w:w="217" w:type="pct"/>
          </w:tcPr>
          <w:p w14:paraId="0CA4C579">
            <w:pPr>
              <w:widowControl w:val="0"/>
              <w:jc w:val="center"/>
              <w:rPr>
                <w:color w:val="000000" w:themeColor="text1"/>
                <w14:textFill>
                  <w14:solidFill>
                    <w14:schemeClr w14:val="tx1"/>
                  </w14:solidFill>
                </w14:textFill>
              </w:rPr>
            </w:pPr>
          </w:p>
        </w:tc>
      </w:tr>
      <w:tr w14:paraId="6D546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0" w:type="pct"/>
            <w:vAlign w:val="center"/>
          </w:tcPr>
          <w:p w14:paraId="737EF332">
            <w:pPr>
              <w:widowControl/>
              <w:jc w:val="center"/>
              <w:rPr>
                <w:rFonts w:hint="eastAsia" w:ascii="仿宋_GB2312" w:hAnsi="仿宋_GB2312" w:eastAsia="仿宋_GB2312" w:cs="仿宋_GB2312"/>
                <w:color w:val="000000" w:themeColor="text1"/>
                <w:kern w:val="0"/>
                <w:sz w:val="20"/>
                <w:szCs w:val="30"/>
                <w14:textFill>
                  <w14:solidFill>
                    <w14:schemeClr w14:val="tx1"/>
                  </w14:solidFill>
                </w14:textFill>
              </w:rPr>
            </w:pPr>
            <w:r>
              <w:rPr>
                <w:rFonts w:hint="eastAsia" w:ascii="仿宋_GB2312" w:hAnsi="仿宋_GB2312" w:eastAsia="仿宋_GB2312" w:cs="仿宋_GB2312"/>
                <w:color w:val="000000" w:themeColor="text1"/>
                <w:kern w:val="0"/>
                <w:sz w:val="20"/>
                <w:szCs w:val="30"/>
                <w14:textFill>
                  <w14:solidFill>
                    <w14:schemeClr w14:val="tx1"/>
                  </w14:solidFill>
                </w14:textFill>
              </w:rPr>
              <w:t>2</w:t>
            </w:r>
          </w:p>
        </w:tc>
        <w:tc>
          <w:tcPr>
            <w:tcW w:w="223" w:type="pct"/>
            <w:vAlign w:val="center"/>
          </w:tcPr>
          <w:p w14:paraId="7DC7EC18">
            <w:pPr>
              <w:widowControl/>
              <w:jc w:val="center"/>
              <w:rPr>
                <w:rFonts w:hint="eastAsia" w:ascii="仿宋_GB2312" w:hAnsi="仿宋_GB2312" w:eastAsia="仿宋_GB2312" w:cs="仿宋_GB2312"/>
                <w:color w:val="000000" w:themeColor="text1"/>
                <w:kern w:val="0"/>
                <w:sz w:val="20"/>
                <w:szCs w:val="30"/>
                <w14:textFill>
                  <w14:solidFill>
                    <w14:schemeClr w14:val="tx1"/>
                  </w14:solidFill>
                </w14:textFill>
              </w:rPr>
            </w:pPr>
            <w:r>
              <w:rPr>
                <w:rFonts w:hint="eastAsia" w:ascii="仿宋_GB2312" w:hAnsi="仿宋_GB2312" w:eastAsia="仿宋_GB2312" w:cs="仿宋_GB2312"/>
                <w:color w:val="000000" w:themeColor="text1"/>
                <w:kern w:val="0"/>
                <w:sz w:val="20"/>
                <w:szCs w:val="30"/>
                <w14:textFill>
                  <w14:solidFill>
                    <w14:schemeClr w14:val="tx1"/>
                  </w14:solidFill>
                </w14:textFill>
              </w:rPr>
              <w:t>矿山2</w:t>
            </w:r>
          </w:p>
        </w:tc>
        <w:tc>
          <w:tcPr>
            <w:tcW w:w="150" w:type="pct"/>
          </w:tcPr>
          <w:p w14:paraId="681469AA">
            <w:pPr>
              <w:widowControl w:val="0"/>
              <w:jc w:val="center"/>
              <w:rPr>
                <w:color w:val="000000" w:themeColor="text1"/>
                <w14:textFill>
                  <w14:solidFill>
                    <w14:schemeClr w14:val="tx1"/>
                  </w14:solidFill>
                </w14:textFill>
              </w:rPr>
            </w:pPr>
          </w:p>
        </w:tc>
        <w:tc>
          <w:tcPr>
            <w:tcW w:w="150" w:type="pct"/>
          </w:tcPr>
          <w:p w14:paraId="2485604C">
            <w:pPr>
              <w:widowControl w:val="0"/>
              <w:jc w:val="center"/>
              <w:rPr>
                <w:color w:val="000000" w:themeColor="text1"/>
                <w14:textFill>
                  <w14:solidFill>
                    <w14:schemeClr w14:val="tx1"/>
                  </w14:solidFill>
                </w14:textFill>
              </w:rPr>
            </w:pPr>
          </w:p>
        </w:tc>
        <w:tc>
          <w:tcPr>
            <w:tcW w:w="150" w:type="pct"/>
          </w:tcPr>
          <w:p w14:paraId="5886A99E">
            <w:pPr>
              <w:widowControl w:val="0"/>
              <w:jc w:val="center"/>
              <w:rPr>
                <w:color w:val="000000" w:themeColor="text1"/>
                <w14:textFill>
                  <w14:solidFill>
                    <w14:schemeClr w14:val="tx1"/>
                  </w14:solidFill>
                </w14:textFill>
              </w:rPr>
            </w:pPr>
          </w:p>
        </w:tc>
        <w:tc>
          <w:tcPr>
            <w:tcW w:w="150" w:type="pct"/>
          </w:tcPr>
          <w:p w14:paraId="19311653">
            <w:pPr>
              <w:widowControl w:val="0"/>
              <w:jc w:val="center"/>
              <w:rPr>
                <w:color w:val="000000" w:themeColor="text1"/>
                <w14:textFill>
                  <w14:solidFill>
                    <w14:schemeClr w14:val="tx1"/>
                  </w14:solidFill>
                </w14:textFill>
              </w:rPr>
            </w:pPr>
          </w:p>
        </w:tc>
        <w:tc>
          <w:tcPr>
            <w:tcW w:w="150" w:type="pct"/>
          </w:tcPr>
          <w:p w14:paraId="3E69D1AF">
            <w:pPr>
              <w:widowControl w:val="0"/>
              <w:jc w:val="center"/>
              <w:rPr>
                <w:color w:val="000000" w:themeColor="text1"/>
                <w14:textFill>
                  <w14:solidFill>
                    <w14:schemeClr w14:val="tx1"/>
                  </w14:solidFill>
                </w14:textFill>
              </w:rPr>
            </w:pPr>
          </w:p>
        </w:tc>
        <w:tc>
          <w:tcPr>
            <w:tcW w:w="150" w:type="pct"/>
            <w:vAlign w:val="center"/>
          </w:tcPr>
          <w:p w14:paraId="13F4442E">
            <w:pPr>
              <w:widowControl w:val="0"/>
              <w:jc w:val="center"/>
              <w:rPr>
                <w:color w:val="000000" w:themeColor="text1"/>
                <w14:textFill>
                  <w14:solidFill>
                    <w14:schemeClr w14:val="tx1"/>
                  </w14:solidFill>
                </w14:textFill>
              </w:rPr>
            </w:pPr>
          </w:p>
        </w:tc>
        <w:tc>
          <w:tcPr>
            <w:tcW w:w="150" w:type="pct"/>
            <w:vAlign w:val="center"/>
          </w:tcPr>
          <w:p w14:paraId="5B626EF5">
            <w:pPr>
              <w:widowControl w:val="0"/>
              <w:jc w:val="center"/>
              <w:rPr>
                <w:color w:val="000000" w:themeColor="text1"/>
                <w14:textFill>
                  <w14:solidFill>
                    <w14:schemeClr w14:val="tx1"/>
                  </w14:solidFill>
                </w14:textFill>
              </w:rPr>
            </w:pPr>
          </w:p>
        </w:tc>
        <w:tc>
          <w:tcPr>
            <w:tcW w:w="150" w:type="pct"/>
          </w:tcPr>
          <w:p w14:paraId="79EC9DB0">
            <w:pPr>
              <w:widowControl w:val="0"/>
              <w:jc w:val="center"/>
              <w:rPr>
                <w:color w:val="000000" w:themeColor="text1"/>
                <w14:textFill>
                  <w14:solidFill>
                    <w14:schemeClr w14:val="tx1"/>
                  </w14:solidFill>
                </w14:textFill>
              </w:rPr>
            </w:pPr>
          </w:p>
        </w:tc>
        <w:tc>
          <w:tcPr>
            <w:tcW w:w="150" w:type="pct"/>
          </w:tcPr>
          <w:p w14:paraId="2DE3CBB5">
            <w:pPr>
              <w:widowControl w:val="0"/>
              <w:jc w:val="center"/>
              <w:rPr>
                <w:color w:val="000000" w:themeColor="text1"/>
                <w14:textFill>
                  <w14:solidFill>
                    <w14:schemeClr w14:val="tx1"/>
                  </w14:solidFill>
                </w14:textFill>
              </w:rPr>
            </w:pPr>
          </w:p>
        </w:tc>
        <w:tc>
          <w:tcPr>
            <w:tcW w:w="150" w:type="pct"/>
            <w:vAlign w:val="center"/>
          </w:tcPr>
          <w:p w14:paraId="3BB53831">
            <w:pPr>
              <w:widowControl w:val="0"/>
              <w:jc w:val="center"/>
              <w:rPr>
                <w:color w:val="000000" w:themeColor="text1"/>
                <w14:textFill>
                  <w14:solidFill>
                    <w14:schemeClr w14:val="tx1"/>
                  </w14:solidFill>
                </w14:textFill>
              </w:rPr>
            </w:pPr>
          </w:p>
        </w:tc>
        <w:tc>
          <w:tcPr>
            <w:tcW w:w="150" w:type="pct"/>
            <w:vAlign w:val="center"/>
          </w:tcPr>
          <w:p w14:paraId="549F8013">
            <w:pPr>
              <w:widowControl w:val="0"/>
              <w:jc w:val="center"/>
              <w:rPr>
                <w:color w:val="000000" w:themeColor="text1"/>
                <w14:textFill>
                  <w14:solidFill>
                    <w14:schemeClr w14:val="tx1"/>
                  </w14:solidFill>
                </w14:textFill>
              </w:rPr>
            </w:pPr>
          </w:p>
        </w:tc>
        <w:tc>
          <w:tcPr>
            <w:tcW w:w="150" w:type="pct"/>
            <w:vAlign w:val="center"/>
          </w:tcPr>
          <w:p w14:paraId="3849537B">
            <w:pPr>
              <w:widowControl w:val="0"/>
              <w:jc w:val="center"/>
              <w:rPr>
                <w:color w:val="000000" w:themeColor="text1"/>
                <w14:textFill>
                  <w14:solidFill>
                    <w14:schemeClr w14:val="tx1"/>
                  </w14:solidFill>
                </w14:textFill>
              </w:rPr>
            </w:pPr>
          </w:p>
        </w:tc>
        <w:tc>
          <w:tcPr>
            <w:tcW w:w="150" w:type="pct"/>
            <w:vAlign w:val="center"/>
          </w:tcPr>
          <w:p w14:paraId="1B78B0EF">
            <w:pPr>
              <w:widowControl w:val="0"/>
              <w:jc w:val="center"/>
              <w:rPr>
                <w:color w:val="000000" w:themeColor="text1"/>
                <w14:textFill>
                  <w14:solidFill>
                    <w14:schemeClr w14:val="tx1"/>
                  </w14:solidFill>
                </w14:textFill>
              </w:rPr>
            </w:pPr>
          </w:p>
        </w:tc>
        <w:tc>
          <w:tcPr>
            <w:tcW w:w="150" w:type="pct"/>
            <w:vAlign w:val="center"/>
          </w:tcPr>
          <w:p w14:paraId="17B4A14A">
            <w:pPr>
              <w:widowControl w:val="0"/>
              <w:jc w:val="center"/>
              <w:rPr>
                <w:color w:val="000000" w:themeColor="text1"/>
                <w14:textFill>
                  <w14:solidFill>
                    <w14:schemeClr w14:val="tx1"/>
                  </w14:solidFill>
                </w14:textFill>
              </w:rPr>
            </w:pPr>
          </w:p>
        </w:tc>
        <w:tc>
          <w:tcPr>
            <w:tcW w:w="150" w:type="pct"/>
            <w:vAlign w:val="center"/>
          </w:tcPr>
          <w:p w14:paraId="3F4544B9">
            <w:pPr>
              <w:widowControl w:val="0"/>
              <w:jc w:val="center"/>
              <w:rPr>
                <w:color w:val="000000" w:themeColor="text1"/>
                <w14:textFill>
                  <w14:solidFill>
                    <w14:schemeClr w14:val="tx1"/>
                  </w14:solidFill>
                </w14:textFill>
              </w:rPr>
            </w:pPr>
          </w:p>
        </w:tc>
        <w:tc>
          <w:tcPr>
            <w:tcW w:w="150" w:type="pct"/>
          </w:tcPr>
          <w:p w14:paraId="419DA1D8">
            <w:pPr>
              <w:widowControl w:val="0"/>
              <w:jc w:val="center"/>
              <w:rPr>
                <w:color w:val="000000" w:themeColor="text1"/>
                <w14:textFill>
                  <w14:solidFill>
                    <w14:schemeClr w14:val="tx1"/>
                  </w14:solidFill>
                </w14:textFill>
              </w:rPr>
            </w:pPr>
          </w:p>
        </w:tc>
        <w:tc>
          <w:tcPr>
            <w:tcW w:w="150" w:type="pct"/>
          </w:tcPr>
          <w:p w14:paraId="72C76EC1">
            <w:pPr>
              <w:widowControl w:val="0"/>
              <w:jc w:val="center"/>
              <w:rPr>
                <w:color w:val="000000" w:themeColor="text1"/>
                <w14:textFill>
                  <w14:solidFill>
                    <w14:schemeClr w14:val="tx1"/>
                  </w14:solidFill>
                </w14:textFill>
              </w:rPr>
            </w:pPr>
          </w:p>
        </w:tc>
        <w:tc>
          <w:tcPr>
            <w:tcW w:w="218" w:type="pct"/>
          </w:tcPr>
          <w:p w14:paraId="4820FDC8">
            <w:pPr>
              <w:widowControl w:val="0"/>
              <w:jc w:val="center"/>
              <w:rPr>
                <w:color w:val="000000" w:themeColor="text1"/>
                <w14:textFill>
                  <w14:solidFill>
                    <w14:schemeClr w14:val="tx1"/>
                  </w14:solidFill>
                </w14:textFill>
              </w:rPr>
            </w:pPr>
          </w:p>
        </w:tc>
        <w:tc>
          <w:tcPr>
            <w:tcW w:w="217" w:type="pct"/>
          </w:tcPr>
          <w:p w14:paraId="7DE7FB0B">
            <w:pPr>
              <w:widowControl w:val="0"/>
              <w:jc w:val="center"/>
              <w:rPr>
                <w:color w:val="000000" w:themeColor="text1"/>
                <w14:textFill>
                  <w14:solidFill>
                    <w14:schemeClr w14:val="tx1"/>
                  </w14:solidFill>
                </w14:textFill>
              </w:rPr>
            </w:pPr>
          </w:p>
        </w:tc>
        <w:tc>
          <w:tcPr>
            <w:tcW w:w="178" w:type="pct"/>
          </w:tcPr>
          <w:p w14:paraId="18592205">
            <w:pPr>
              <w:widowControl w:val="0"/>
              <w:jc w:val="center"/>
              <w:rPr>
                <w:color w:val="000000" w:themeColor="text1"/>
                <w14:textFill>
                  <w14:solidFill>
                    <w14:schemeClr w14:val="tx1"/>
                  </w14:solidFill>
                </w14:textFill>
              </w:rPr>
            </w:pPr>
          </w:p>
        </w:tc>
        <w:tc>
          <w:tcPr>
            <w:tcW w:w="184" w:type="pct"/>
          </w:tcPr>
          <w:p w14:paraId="679EB987">
            <w:pPr>
              <w:widowControl w:val="0"/>
              <w:jc w:val="center"/>
              <w:rPr>
                <w:color w:val="000000" w:themeColor="text1"/>
                <w14:textFill>
                  <w14:solidFill>
                    <w14:schemeClr w14:val="tx1"/>
                  </w14:solidFill>
                </w14:textFill>
              </w:rPr>
            </w:pPr>
          </w:p>
        </w:tc>
        <w:tc>
          <w:tcPr>
            <w:tcW w:w="184" w:type="pct"/>
          </w:tcPr>
          <w:p w14:paraId="203F5BEF">
            <w:pPr>
              <w:widowControl w:val="0"/>
              <w:jc w:val="center"/>
              <w:rPr>
                <w:color w:val="000000" w:themeColor="text1"/>
                <w14:textFill>
                  <w14:solidFill>
                    <w14:schemeClr w14:val="tx1"/>
                  </w14:solidFill>
                </w14:textFill>
              </w:rPr>
            </w:pPr>
          </w:p>
        </w:tc>
        <w:tc>
          <w:tcPr>
            <w:tcW w:w="138" w:type="pct"/>
          </w:tcPr>
          <w:p w14:paraId="7019C980">
            <w:pPr>
              <w:widowControl w:val="0"/>
              <w:jc w:val="center"/>
              <w:rPr>
                <w:color w:val="000000" w:themeColor="text1"/>
                <w14:textFill>
                  <w14:solidFill>
                    <w14:schemeClr w14:val="tx1"/>
                  </w14:solidFill>
                </w14:textFill>
              </w:rPr>
            </w:pPr>
          </w:p>
        </w:tc>
        <w:tc>
          <w:tcPr>
            <w:tcW w:w="138" w:type="pct"/>
          </w:tcPr>
          <w:p w14:paraId="75A3EBDE">
            <w:pPr>
              <w:widowControl w:val="0"/>
              <w:jc w:val="center"/>
              <w:rPr>
                <w:color w:val="000000" w:themeColor="text1"/>
                <w14:textFill>
                  <w14:solidFill>
                    <w14:schemeClr w14:val="tx1"/>
                  </w14:solidFill>
                </w14:textFill>
              </w:rPr>
            </w:pPr>
          </w:p>
        </w:tc>
        <w:tc>
          <w:tcPr>
            <w:tcW w:w="164" w:type="pct"/>
          </w:tcPr>
          <w:p w14:paraId="64C888C5">
            <w:pPr>
              <w:widowControl w:val="0"/>
              <w:jc w:val="center"/>
              <w:rPr>
                <w:color w:val="000000" w:themeColor="text1"/>
                <w14:textFill>
                  <w14:solidFill>
                    <w14:schemeClr w14:val="tx1"/>
                  </w14:solidFill>
                </w14:textFill>
              </w:rPr>
            </w:pPr>
          </w:p>
        </w:tc>
        <w:tc>
          <w:tcPr>
            <w:tcW w:w="131" w:type="pct"/>
          </w:tcPr>
          <w:p w14:paraId="0BDCAF2E">
            <w:pPr>
              <w:widowControl w:val="0"/>
              <w:jc w:val="center"/>
              <w:rPr>
                <w:color w:val="000000" w:themeColor="text1"/>
                <w14:textFill>
                  <w14:solidFill>
                    <w14:schemeClr w14:val="tx1"/>
                  </w14:solidFill>
                </w14:textFill>
              </w:rPr>
            </w:pPr>
          </w:p>
        </w:tc>
        <w:tc>
          <w:tcPr>
            <w:tcW w:w="138" w:type="pct"/>
          </w:tcPr>
          <w:p w14:paraId="6A57F0E6">
            <w:pPr>
              <w:widowControl w:val="0"/>
              <w:jc w:val="center"/>
              <w:rPr>
                <w:color w:val="000000" w:themeColor="text1"/>
                <w14:textFill>
                  <w14:solidFill>
                    <w14:schemeClr w14:val="tx1"/>
                  </w14:solidFill>
                </w14:textFill>
              </w:rPr>
            </w:pPr>
          </w:p>
        </w:tc>
        <w:tc>
          <w:tcPr>
            <w:tcW w:w="164" w:type="pct"/>
          </w:tcPr>
          <w:p w14:paraId="6D49CEBC">
            <w:pPr>
              <w:widowControl w:val="0"/>
              <w:jc w:val="center"/>
              <w:rPr>
                <w:color w:val="000000" w:themeColor="text1"/>
                <w14:textFill>
                  <w14:solidFill>
                    <w14:schemeClr w14:val="tx1"/>
                  </w14:solidFill>
                </w14:textFill>
              </w:rPr>
            </w:pPr>
          </w:p>
        </w:tc>
        <w:tc>
          <w:tcPr>
            <w:tcW w:w="217" w:type="pct"/>
          </w:tcPr>
          <w:p w14:paraId="3FB98951">
            <w:pPr>
              <w:widowControl w:val="0"/>
              <w:jc w:val="center"/>
              <w:rPr>
                <w:color w:val="000000" w:themeColor="text1"/>
                <w14:textFill>
                  <w14:solidFill>
                    <w14:schemeClr w14:val="tx1"/>
                  </w14:solidFill>
                </w14:textFill>
              </w:rPr>
            </w:pPr>
          </w:p>
        </w:tc>
      </w:tr>
      <w:tr w14:paraId="78343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0" w:type="pct"/>
          </w:tcPr>
          <w:p w14:paraId="61254E5F">
            <w:pPr>
              <w:widowControl w:val="0"/>
              <w:jc w:val="center"/>
              <w:rPr>
                <w:color w:val="000000" w:themeColor="text1"/>
                <w14:textFill>
                  <w14:solidFill>
                    <w14:schemeClr w14:val="tx1"/>
                  </w14:solidFill>
                </w14:textFill>
              </w:rPr>
            </w:pPr>
          </w:p>
        </w:tc>
        <w:tc>
          <w:tcPr>
            <w:tcW w:w="223" w:type="pct"/>
            <w:vAlign w:val="center"/>
          </w:tcPr>
          <w:p w14:paraId="6F1F97C6">
            <w:pPr>
              <w:widowControl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50" w:type="pct"/>
          </w:tcPr>
          <w:p w14:paraId="749A9CC1">
            <w:pPr>
              <w:widowControl w:val="0"/>
              <w:jc w:val="center"/>
              <w:rPr>
                <w:color w:val="000000" w:themeColor="text1"/>
                <w14:textFill>
                  <w14:solidFill>
                    <w14:schemeClr w14:val="tx1"/>
                  </w14:solidFill>
                </w14:textFill>
              </w:rPr>
            </w:pPr>
          </w:p>
        </w:tc>
        <w:tc>
          <w:tcPr>
            <w:tcW w:w="150" w:type="pct"/>
          </w:tcPr>
          <w:p w14:paraId="377F15F4">
            <w:pPr>
              <w:widowControl w:val="0"/>
              <w:jc w:val="center"/>
              <w:rPr>
                <w:color w:val="000000" w:themeColor="text1"/>
                <w14:textFill>
                  <w14:solidFill>
                    <w14:schemeClr w14:val="tx1"/>
                  </w14:solidFill>
                </w14:textFill>
              </w:rPr>
            </w:pPr>
          </w:p>
        </w:tc>
        <w:tc>
          <w:tcPr>
            <w:tcW w:w="150" w:type="pct"/>
          </w:tcPr>
          <w:p w14:paraId="4C621136">
            <w:pPr>
              <w:widowControl w:val="0"/>
              <w:jc w:val="center"/>
              <w:rPr>
                <w:color w:val="000000" w:themeColor="text1"/>
                <w14:textFill>
                  <w14:solidFill>
                    <w14:schemeClr w14:val="tx1"/>
                  </w14:solidFill>
                </w14:textFill>
              </w:rPr>
            </w:pPr>
          </w:p>
        </w:tc>
        <w:tc>
          <w:tcPr>
            <w:tcW w:w="150" w:type="pct"/>
          </w:tcPr>
          <w:p w14:paraId="63835E1B">
            <w:pPr>
              <w:widowControl w:val="0"/>
              <w:jc w:val="center"/>
              <w:rPr>
                <w:color w:val="000000" w:themeColor="text1"/>
                <w14:textFill>
                  <w14:solidFill>
                    <w14:schemeClr w14:val="tx1"/>
                  </w14:solidFill>
                </w14:textFill>
              </w:rPr>
            </w:pPr>
          </w:p>
        </w:tc>
        <w:tc>
          <w:tcPr>
            <w:tcW w:w="150" w:type="pct"/>
          </w:tcPr>
          <w:p w14:paraId="60E83A2E">
            <w:pPr>
              <w:widowControl w:val="0"/>
              <w:jc w:val="center"/>
              <w:rPr>
                <w:color w:val="000000" w:themeColor="text1"/>
                <w14:textFill>
                  <w14:solidFill>
                    <w14:schemeClr w14:val="tx1"/>
                  </w14:solidFill>
                </w14:textFill>
              </w:rPr>
            </w:pPr>
          </w:p>
        </w:tc>
        <w:tc>
          <w:tcPr>
            <w:tcW w:w="150" w:type="pct"/>
            <w:vAlign w:val="center"/>
          </w:tcPr>
          <w:p w14:paraId="50BE1A8A">
            <w:pPr>
              <w:widowControl w:val="0"/>
              <w:jc w:val="center"/>
              <w:rPr>
                <w:color w:val="000000" w:themeColor="text1"/>
                <w14:textFill>
                  <w14:solidFill>
                    <w14:schemeClr w14:val="tx1"/>
                  </w14:solidFill>
                </w14:textFill>
              </w:rPr>
            </w:pPr>
          </w:p>
        </w:tc>
        <w:tc>
          <w:tcPr>
            <w:tcW w:w="150" w:type="pct"/>
            <w:vAlign w:val="center"/>
          </w:tcPr>
          <w:p w14:paraId="418C81B6">
            <w:pPr>
              <w:widowControl w:val="0"/>
              <w:jc w:val="center"/>
              <w:rPr>
                <w:color w:val="000000" w:themeColor="text1"/>
                <w14:textFill>
                  <w14:solidFill>
                    <w14:schemeClr w14:val="tx1"/>
                  </w14:solidFill>
                </w14:textFill>
              </w:rPr>
            </w:pPr>
          </w:p>
        </w:tc>
        <w:tc>
          <w:tcPr>
            <w:tcW w:w="150" w:type="pct"/>
          </w:tcPr>
          <w:p w14:paraId="0E3C395E">
            <w:pPr>
              <w:widowControl w:val="0"/>
              <w:jc w:val="center"/>
              <w:rPr>
                <w:color w:val="000000" w:themeColor="text1"/>
                <w14:textFill>
                  <w14:solidFill>
                    <w14:schemeClr w14:val="tx1"/>
                  </w14:solidFill>
                </w14:textFill>
              </w:rPr>
            </w:pPr>
          </w:p>
        </w:tc>
        <w:tc>
          <w:tcPr>
            <w:tcW w:w="150" w:type="pct"/>
          </w:tcPr>
          <w:p w14:paraId="57FD22B1">
            <w:pPr>
              <w:widowControl w:val="0"/>
              <w:jc w:val="center"/>
              <w:rPr>
                <w:color w:val="000000" w:themeColor="text1"/>
                <w14:textFill>
                  <w14:solidFill>
                    <w14:schemeClr w14:val="tx1"/>
                  </w14:solidFill>
                </w14:textFill>
              </w:rPr>
            </w:pPr>
          </w:p>
        </w:tc>
        <w:tc>
          <w:tcPr>
            <w:tcW w:w="150" w:type="pct"/>
            <w:vAlign w:val="center"/>
          </w:tcPr>
          <w:p w14:paraId="03565FAD">
            <w:pPr>
              <w:widowControl w:val="0"/>
              <w:jc w:val="center"/>
              <w:rPr>
                <w:color w:val="000000" w:themeColor="text1"/>
                <w14:textFill>
                  <w14:solidFill>
                    <w14:schemeClr w14:val="tx1"/>
                  </w14:solidFill>
                </w14:textFill>
              </w:rPr>
            </w:pPr>
          </w:p>
        </w:tc>
        <w:tc>
          <w:tcPr>
            <w:tcW w:w="150" w:type="pct"/>
            <w:vAlign w:val="center"/>
          </w:tcPr>
          <w:p w14:paraId="298E4787">
            <w:pPr>
              <w:widowControl w:val="0"/>
              <w:jc w:val="center"/>
              <w:rPr>
                <w:color w:val="000000" w:themeColor="text1"/>
                <w14:textFill>
                  <w14:solidFill>
                    <w14:schemeClr w14:val="tx1"/>
                  </w14:solidFill>
                </w14:textFill>
              </w:rPr>
            </w:pPr>
          </w:p>
        </w:tc>
        <w:tc>
          <w:tcPr>
            <w:tcW w:w="150" w:type="pct"/>
            <w:vAlign w:val="center"/>
          </w:tcPr>
          <w:p w14:paraId="7C411633">
            <w:pPr>
              <w:widowControl w:val="0"/>
              <w:jc w:val="center"/>
              <w:rPr>
                <w:color w:val="000000" w:themeColor="text1"/>
                <w14:textFill>
                  <w14:solidFill>
                    <w14:schemeClr w14:val="tx1"/>
                  </w14:solidFill>
                </w14:textFill>
              </w:rPr>
            </w:pPr>
          </w:p>
        </w:tc>
        <w:tc>
          <w:tcPr>
            <w:tcW w:w="150" w:type="pct"/>
            <w:vAlign w:val="center"/>
          </w:tcPr>
          <w:p w14:paraId="6BD8DFC6">
            <w:pPr>
              <w:widowControl w:val="0"/>
              <w:jc w:val="center"/>
              <w:rPr>
                <w:color w:val="000000" w:themeColor="text1"/>
                <w14:textFill>
                  <w14:solidFill>
                    <w14:schemeClr w14:val="tx1"/>
                  </w14:solidFill>
                </w14:textFill>
              </w:rPr>
            </w:pPr>
          </w:p>
        </w:tc>
        <w:tc>
          <w:tcPr>
            <w:tcW w:w="150" w:type="pct"/>
            <w:vAlign w:val="center"/>
          </w:tcPr>
          <w:p w14:paraId="3E1AD4A5">
            <w:pPr>
              <w:widowControl w:val="0"/>
              <w:jc w:val="center"/>
              <w:rPr>
                <w:color w:val="000000" w:themeColor="text1"/>
                <w14:textFill>
                  <w14:solidFill>
                    <w14:schemeClr w14:val="tx1"/>
                  </w14:solidFill>
                </w14:textFill>
              </w:rPr>
            </w:pPr>
          </w:p>
        </w:tc>
        <w:tc>
          <w:tcPr>
            <w:tcW w:w="150" w:type="pct"/>
            <w:vAlign w:val="center"/>
          </w:tcPr>
          <w:p w14:paraId="2FF86476">
            <w:pPr>
              <w:widowControl w:val="0"/>
              <w:jc w:val="center"/>
              <w:rPr>
                <w:color w:val="000000" w:themeColor="text1"/>
                <w14:textFill>
                  <w14:solidFill>
                    <w14:schemeClr w14:val="tx1"/>
                  </w14:solidFill>
                </w14:textFill>
              </w:rPr>
            </w:pPr>
          </w:p>
        </w:tc>
        <w:tc>
          <w:tcPr>
            <w:tcW w:w="150" w:type="pct"/>
          </w:tcPr>
          <w:p w14:paraId="303E67FE">
            <w:pPr>
              <w:widowControl w:val="0"/>
              <w:jc w:val="center"/>
              <w:rPr>
                <w:color w:val="000000" w:themeColor="text1"/>
                <w14:textFill>
                  <w14:solidFill>
                    <w14:schemeClr w14:val="tx1"/>
                  </w14:solidFill>
                </w14:textFill>
              </w:rPr>
            </w:pPr>
          </w:p>
        </w:tc>
        <w:tc>
          <w:tcPr>
            <w:tcW w:w="150" w:type="pct"/>
          </w:tcPr>
          <w:p w14:paraId="472A65F3">
            <w:pPr>
              <w:widowControl w:val="0"/>
              <w:jc w:val="center"/>
              <w:rPr>
                <w:color w:val="000000" w:themeColor="text1"/>
                <w14:textFill>
                  <w14:solidFill>
                    <w14:schemeClr w14:val="tx1"/>
                  </w14:solidFill>
                </w14:textFill>
              </w:rPr>
            </w:pPr>
          </w:p>
        </w:tc>
        <w:tc>
          <w:tcPr>
            <w:tcW w:w="218" w:type="pct"/>
          </w:tcPr>
          <w:p w14:paraId="2FEE5C97">
            <w:pPr>
              <w:widowControl w:val="0"/>
              <w:jc w:val="center"/>
              <w:rPr>
                <w:color w:val="000000" w:themeColor="text1"/>
                <w14:textFill>
                  <w14:solidFill>
                    <w14:schemeClr w14:val="tx1"/>
                  </w14:solidFill>
                </w14:textFill>
              </w:rPr>
            </w:pPr>
          </w:p>
        </w:tc>
        <w:tc>
          <w:tcPr>
            <w:tcW w:w="217" w:type="pct"/>
          </w:tcPr>
          <w:p w14:paraId="697B3801">
            <w:pPr>
              <w:widowControl w:val="0"/>
              <w:jc w:val="center"/>
              <w:rPr>
                <w:color w:val="000000" w:themeColor="text1"/>
                <w14:textFill>
                  <w14:solidFill>
                    <w14:schemeClr w14:val="tx1"/>
                  </w14:solidFill>
                </w14:textFill>
              </w:rPr>
            </w:pPr>
          </w:p>
        </w:tc>
        <w:tc>
          <w:tcPr>
            <w:tcW w:w="178" w:type="pct"/>
          </w:tcPr>
          <w:p w14:paraId="78D901C4">
            <w:pPr>
              <w:widowControl w:val="0"/>
              <w:jc w:val="center"/>
              <w:rPr>
                <w:color w:val="000000" w:themeColor="text1"/>
                <w14:textFill>
                  <w14:solidFill>
                    <w14:schemeClr w14:val="tx1"/>
                  </w14:solidFill>
                </w14:textFill>
              </w:rPr>
            </w:pPr>
          </w:p>
        </w:tc>
        <w:tc>
          <w:tcPr>
            <w:tcW w:w="184" w:type="pct"/>
          </w:tcPr>
          <w:p w14:paraId="2C942F3B">
            <w:pPr>
              <w:widowControl w:val="0"/>
              <w:jc w:val="center"/>
              <w:rPr>
                <w:color w:val="000000" w:themeColor="text1"/>
                <w14:textFill>
                  <w14:solidFill>
                    <w14:schemeClr w14:val="tx1"/>
                  </w14:solidFill>
                </w14:textFill>
              </w:rPr>
            </w:pPr>
          </w:p>
        </w:tc>
        <w:tc>
          <w:tcPr>
            <w:tcW w:w="184" w:type="pct"/>
          </w:tcPr>
          <w:p w14:paraId="0EF48BB3">
            <w:pPr>
              <w:widowControl w:val="0"/>
              <w:jc w:val="center"/>
              <w:rPr>
                <w:color w:val="000000" w:themeColor="text1"/>
                <w14:textFill>
                  <w14:solidFill>
                    <w14:schemeClr w14:val="tx1"/>
                  </w14:solidFill>
                </w14:textFill>
              </w:rPr>
            </w:pPr>
          </w:p>
        </w:tc>
        <w:tc>
          <w:tcPr>
            <w:tcW w:w="138" w:type="pct"/>
          </w:tcPr>
          <w:p w14:paraId="3D2D9394">
            <w:pPr>
              <w:widowControl w:val="0"/>
              <w:jc w:val="center"/>
              <w:rPr>
                <w:color w:val="000000" w:themeColor="text1"/>
                <w14:textFill>
                  <w14:solidFill>
                    <w14:schemeClr w14:val="tx1"/>
                  </w14:solidFill>
                </w14:textFill>
              </w:rPr>
            </w:pPr>
          </w:p>
        </w:tc>
        <w:tc>
          <w:tcPr>
            <w:tcW w:w="138" w:type="pct"/>
          </w:tcPr>
          <w:p w14:paraId="5324987F">
            <w:pPr>
              <w:widowControl w:val="0"/>
              <w:jc w:val="center"/>
              <w:rPr>
                <w:color w:val="000000" w:themeColor="text1"/>
                <w14:textFill>
                  <w14:solidFill>
                    <w14:schemeClr w14:val="tx1"/>
                  </w14:solidFill>
                </w14:textFill>
              </w:rPr>
            </w:pPr>
          </w:p>
        </w:tc>
        <w:tc>
          <w:tcPr>
            <w:tcW w:w="164" w:type="pct"/>
          </w:tcPr>
          <w:p w14:paraId="4575A653">
            <w:pPr>
              <w:widowControl w:val="0"/>
              <w:jc w:val="center"/>
              <w:rPr>
                <w:color w:val="000000" w:themeColor="text1"/>
                <w14:textFill>
                  <w14:solidFill>
                    <w14:schemeClr w14:val="tx1"/>
                  </w14:solidFill>
                </w14:textFill>
              </w:rPr>
            </w:pPr>
          </w:p>
        </w:tc>
        <w:tc>
          <w:tcPr>
            <w:tcW w:w="131" w:type="pct"/>
          </w:tcPr>
          <w:p w14:paraId="095F5A41">
            <w:pPr>
              <w:widowControl w:val="0"/>
              <w:jc w:val="center"/>
              <w:rPr>
                <w:color w:val="000000" w:themeColor="text1"/>
                <w14:textFill>
                  <w14:solidFill>
                    <w14:schemeClr w14:val="tx1"/>
                  </w14:solidFill>
                </w14:textFill>
              </w:rPr>
            </w:pPr>
          </w:p>
        </w:tc>
        <w:tc>
          <w:tcPr>
            <w:tcW w:w="138" w:type="pct"/>
          </w:tcPr>
          <w:p w14:paraId="4211AA0B">
            <w:pPr>
              <w:widowControl w:val="0"/>
              <w:jc w:val="center"/>
              <w:rPr>
                <w:color w:val="000000" w:themeColor="text1"/>
                <w14:textFill>
                  <w14:solidFill>
                    <w14:schemeClr w14:val="tx1"/>
                  </w14:solidFill>
                </w14:textFill>
              </w:rPr>
            </w:pPr>
          </w:p>
        </w:tc>
        <w:tc>
          <w:tcPr>
            <w:tcW w:w="164" w:type="pct"/>
          </w:tcPr>
          <w:p w14:paraId="2294D621">
            <w:pPr>
              <w:widowControl w:val="0"/>
              <w:jc w:val="center"/>
              <w:rPr>
                <w:color w:val="000000" w:themeColor="text1"/>
                <w14:textFill>
                  <w14:solidFill>
                    <w14:schemeClr w14:val="tx1"/>
                  </w14:solidFill>
                </w14:textFill>
              </w:rPr>
            </w:pPr>
          </w:p>
        </w:tc>
        <w:tc>
          <w:tcPr>
            <w:tcW w:w="217" w:type="pct"/>
          </w:tcPr>
          <w:p w14:paraId="7995AB92">
            <w:pPr>
              <w:widowControl w:val="0"/>
              <w:jc w:val="center"/>
              <w:rPr>
                <w:color w:val="000000" w:themeColor="text1"/>
                <w14:textFill>
                  <w14:solidFill>
                    <w14:schemeClr w14:val="tx1"/>
                  </w14:solidFill>
                </w14:textFill>
              </w:rPr>
            </w:pPr>
          </w:p>
        </w:tc>
      </w:tr>
    </w:tbl>
    <w:p w14:paraId="262F239E">
      <w:pPr>
        <w:rPr>
          <w:color w:val="000000" w:themeColor="text1"/>
          <w14:textFill>
            <w14:solidFill>
              <w14:schemeClr w14:val="tx1"/>
            </w14:solidFill>
          </w14:textFill>
        </w:rPr>
      </w:pPr>
    </w:p>
    <w:p w14:paraId="6D065A57">
      <w:pPr>
        <w:pStyle w:val="2"/>
        <w:keepNext/>
        <w:keepLines/>
        <w:pageBreakBefore w:val="0"/>
        <w:widowControl w:val="0"/>
        <w:kinsoku/>
        <w:wordWrap/>
        <w:overflowPunct/>
        <w:topLinePunct w:val="0"/>
        <w:autoSpaceDE/>
        <w:autoSpaceDN/>
        <w:bidi w:val="0"/>
        <w:adjustRightInd/>
        <w:snapToGrid/>
        <w:spacing w:before="0" w:after="0" w:line="240" w:lineRule="auto"/>
        <w:textAlignment w:val="auto"/>
        <w:outlineLvl w:val="0"/>
        <w:rPr>
          <w:rFonts w:hint="eastAsia" w:ascii="仿宋" w:hAnsi="仿宋" w:eastAsia="仿宋" w:cs="仿宋"/>
          <w:b w:val="0"/>
          <w:bCs/>
          <w:snapToGrid w:val="0"/>
          <w:color w:val="000000" w:themeColor="text1"/>
          <w:kern w:val="0"/>
          <w:sz w:val="24"/>
          <w:szCs w:val="24"/>
          <w:highlight w:val="none"/>
          <w:lang w:val="en-US" w:eastAsia="zh-CN" w:bidi="ar-SA"/>
          <w14:textFill>
            <w14:solidFill>
              <w14:schemeClr w14:val="tx1"/>
            </w14:solidFill>
          </w14:textFill>
        </w:rPr>
        <w:sectPr>
          <w:pgSz w:w="16839" w:h="11906" w:orient="landscape"/>
          <w:pgMar w:top="1597" w:right="1431" w:bottom="1468" w:left="1383" w:header="0" w:footer="1097" w:gutter="0"/>
          <w:pgNumType w:fmt="decimal"/>
          <w:cols w:space="720" w:num="1"/>
        </w:sectPr>
      </w:pPr>
    </w:p>
    <w:p w14:paraId="1E5B968F">
      <w:pPr>
        <w:pStyle w:val="2"/>
        <w:keepNext/>
        <w:keepLines/>
        <w:pageBreakBefore w:val="0"/>
        <w:widowControl w:val="0"/>
        <w:kinsoku/>
        <w:wordWrap/>
        <w:overflowPunct/>
        <w:topLinePunct w:val="0"/>
        <w:autoSpaceDE/>
        <w:autoSpaceDN/>
        <w:bidi w:val="0"/>
        <w:adjustRightInd/>
        <w:snapToGrid/>
        <w:spacing w:before="0" w:after="0" w:line="240" w:lineRule="auto"/>
        <w:textAlignment w:val="auto"/>
        <w:outlineLvl w:val="0"/>
        <w:rPr>
          <w:rFonts w:hint="default" w:ascii="仿宋" w:hAnsi="仿宋" w:eastAsia="仿宋" w:cs="仿宋"/>
          <w:b w:val="0"/>
          <w:bCs/>
          <w:snapToGrid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snapToGrid w:val="0"/>
          <w:color w:val="000000" w:themeColor="text1"/>
          <w:kern w:val="0"/>
          <w:sz w:val="24"/>
          <w:szCs w:val="24"/>
          <w:highlight w:val="none"/>
          <w:lang w:val="en-US" w:eastAsia="zh-CN" w:bidi="ar-SA"/>
          <w14:textFill>
            <w14:solidFill>
              <w14:schemeClr w14:val="tx1"/>
            </w14:solidFill>
          </w14:textFill>
        </w:rPr>
        <w:t>附件8</w:t>
      </w:r>
    </w:p>
    <w:p w14:paraId="4E32C236">
      <w:pPr>
        <w:pStyle w:val="11"/>
        <w:numPr>
          <w:ilvl w:val="0"/>
          <w:numId w:val="0"/>
        </w:numPr>
        <w:adjustRightInd w:val="0"/>
        <w:snapToGrid w:val="0"/>
        <w:spacing w:before="0" w:after="0" w:line="360" w:lineRule="auto"/>
        <w:jc w:val="both"/>
        <w:outlineLvl w:val="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 xml:space="preserve">  </w:t>
      </w:r>
      <w:r>
        <w:rPr>
          <w:rFonts w:ascii="黑体" w:hAnsi="黑体" w:eastAsia="黑体"/>
          <w:color w:val="000000" w:themeColor="text1"/>
          <w:sz w:val="28"/>
          <w:szCs w:val="28"/>
          <w14:textFill>
            <w14:solidFill>
              <w14:schemeClr w14:val="tx1"/>
            </w14:solidFill>
          </w14:textFill>
        </w:rPr>
        <w:t xml:space="preserve">         </w:t>
      </w:r>
    </w:p>
    <w:p w14:paraId="396A78DA">
      <w:pPr>
        <w:pStyle w:val="11"/>
        <w:numPr>
          <w:ilvl w:val="0"/>
          <w:numId w:val="0"/>
        </w:numPr>
        <w:adjustRightInd w:val="0"/>
        <w:snapToGrid w:val="0"/>
        <w:spacing w:before="0" w:after="0" w:line="360" w:lineRule="auto"/>
        <w:jc w:val="center"/>
        <w:outlineLvl w:val="9"/>
        <w:rPr>
          <w:color w:val="000000" w:themeColor="text1"/>
          <w14:textFill>
            <w14:solidFill>
              <w14:schemeClr w14:val="tx1"/>
            </w14:solidFill>
          </w14:textFill>
        </w:rPr>
      </w:pPr>
      <w:r>
        <w:rPr>
          <w:rFonts w:hint="eastAsia" w:ascii="黑体" w:hAnsi="黑体" w:eastAsia="黑体"/>
          <w:color w:val="000000" w:themeColor="text1"/>
          <w:sz w:val="28"/>
          <w:szCs w:val="28"/>
          <w:u w:val="single"/>
          <w:lang w:val="en-US" w:eastAsia="zh-CN"/>
          <w14:textFill>
            <w14:solidFill>
              <w14:schemeClr w14:val="tx1"/>
            </w14:solidFill>
          </w14:textFill>
        </w:rPr>
        <w:t>江西</w:t>
      </w:r>
      <w:r>
        <w:rPr>
          <w:rFonts w:hint="eastAsia" w:ascii="黑体" w:hAnsi="黑体" w:eastAsia="黑体"/>
          <w:color w:val="000000" w:themeColor="text1"/>
          <w:sz w:val="28"/>
          <w:szCs w:val="28"/>
          <w14:textFill>
            <w14:solidFill>
              <w14:schemeClr w14:val="tx1"/>
            </w14:solidFill>
          </w14:textFill>
        </w:rPr>
        <w:t>省矿产资源开发利用水平评估结果汇总表（</w:t>
      </w:r>
      <w:r>
        <w:rPr>
          <w:rFonts w:hint="eastAsia" w:ascii="黑体" w:hAnsi="黑体" w:eastAsia="黑体"/>
          <w:color w:val="000000" w:themeColor="text1"/>
          <w:sz w:val="28"/>
          <w:szCs w:val="28"/>
          <w:lang w:val="en-US" w:eastAsia="zh-CN"/>
          <w14:textFill>
            <w14:solidFill>
              <w14:schemeClr w14:val="tx1"/>
            </w14:solidFill>
          </w14:textFill>
        </w:rPr>
        <w:t>地</w:t>
      </w:r>
      <w:r>
        <w:rPr>
          <w:rFonts w:ascii="黑体" w:hAnsi="黑体" w:eastAsia="黑体"/>
          <w:color w:val="000000" w:themeColor="text1"/>
          <w:sz w:val="28"/>
          <w:szCs w:val="28"/>
          <w14:textFill>
            <w14:solidFill>
              <w14:schemeClr w14:val="tx1"/>
            </w14:solidFill>
          </w14:textFill>
        </w:rPr>
        <w:t>区</w:t>
      </w:r>
      <w:r>
        <w:rPr>
          <w:rFonts w:hint="eastAsia" w:ascii="黑体" w:hAnsi="黑体" w:eastAsia="黑体"/>
          <w:color w:val="000000" w:themeColor="text1"/>
          <w:sz w:val="28"/>
          <w:szCs w:val="28"/>
          <w14:textFill>
            <w14:solidFill>
              <w14:schemeClr w14:val="tx1"/>
            </w14:solidFill>
          </w14:textFill>
        </w:rPr>
        <w:t>）</w:t>
      </w:r>
    </w:p>
    <w:tbl>
      <w:tblPr>
        <w:tblStyle w:val="7"/>
        <w:tblW w:w="504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2"/>
        <w:gridCol w:w="436"/>
        <w:gridCol w:w="614"/>
        <w:gridCol w:w="920"/>
        <w:gridCol w:w="659"/>
        <w:gridCol w:w="897"/>
        <w:gridCol w:w="428"/>
        <w:gridCol w:w="897"/>
        <w:gridCol w:w="575"/>
        <w:gridCol w:w="532"/>
        <w:gridCol w:w="469"/>
        <w:gridCol w:w="552"/>
        <w:gridCol w:w="512"/>
        <w:gridCol w:w="624"/>
        <w:gridCol w:w="613"/>
        <w:gridCol w:w="613"/>
        <w:gridCol w:w="613"/>
        <w:gridCol w:w="613"/>
        <w:gridCol w:w="613"/>
        <w:gridCol w:w="613"/>
        <w:gridCol w:w="1953"/>
      </w:tblGrid>
      <w:tr w14:paraId="0F14A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BD4505">
            <w:pPr>
              <w:jc w:val="center"/>
              <w:rPr>
                <w:rFonts w:hint="eastAsia"/>
                <w:b/>
                <w:color w:val="000000" w:themeColor="text1"/>
                <w14:textFill>
                  <w14:solidFill>
                    <w14:schemeClr w14:val="tx1"/>
                  </w14:solidFill>
                </w14:textFill>
              </w:rPr>
            </w:pPr>
            <w:r>
              <w:rPr>
                <w:rFonts w:hint="eastAsia"/>
                <w:b/>
                <w:color w:val="000000" w:themeColor="text1"/>
                <w:lang w:val="en-US" w:eastAsia="zh-CN"/>
                <w14:textFill>
                  <w14:solidFill>
                    <w14:schemeClr w14:val="tx1"/>
                  </w14:solidFill>
                </w14:textFill>
              </w:rPr>
              <w:t>序号</w:t>
            </w:r>
          </w:p>
        </w:tc>
        <w:tc>
          <w:tcPr>
            <w:tcW w:w="1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FF4CE3">
            <w:pPr>
              <w:jc w:val="center"/>
              <w:rPr>
                <w:rFonts w:hint="eastAsia"/>
                <w:b/>
                <w:color w:val="000000" w:themeColor="text1"/>
                <w14:textFill>
                  <w14:solidFill>
                    <w14:schemeClr w14:val="tx1"/>
                  </w14:solidFill>
                </w14:textFill>
              </w:rPr>
            </w:pPr>
            <w:r>
              <w:rPr>
                <w:rFonts w:hint="eastAsia"/>
                <w:b/>
                <w:color w:val="000000" w:themeColor="text1"/>
                <w:lang w:val="en-US" w:eastAsia="zh-CN"/>
                <w14:textFill>
                  <w14:solidFill>
                    <w14:schemeClr w14:val="tx1"/>
                  </w14:solidFill>
                </w14:textFill>
              </w:rPr>
              <w:t>县</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74828F">
            <w:pPr>
              <w:jc w:val="center"/>
              <w:rPr>
                <w:rFonts w:hint="eastAsia"/>
                <w:b/>
                <w:color w:val="000000" w:themeColor="text1"/>
                <w14:textFill>
                  <w14:solidFill>
                    <w14:schemeClr w14:val="tx1"/>
                  </w14:solidFill>
                </w14:textFill>
              </w:rPr>
            </w:pPr>
            <w:r>
              <w:rPr>
                <w:rFonts w:hint="eastAsia"/>
                <w:b/>
                <w:color w:val="000000" w:themeColor="text1"/>
                <w:lang w:val="en-US" w:eastAsia="zh-CN"/>
                <w14:textFill>
                  <w14:solidFill>
                    <w14:schemeClr w14:val="tx1"/>
                  </w14:solidFill>
                </w14:textFill>
              </w:rPr>
              <w:t>市</w:t>
            </w:r>
          </w:p>
        </w:tc>
        <w:tc>
          <w:tcPr>
            <w:tcW w:w="54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8F9C7E">
            <w:pPr>
              <w:jc w:val="center"/>
              <w:rPr>
                <w:rFonts w:hint="eastAsia"/>
                <w:b/>
                <w:color w:val="000000" w:themeColor="text1"/>
                <w14:textFill>
                  <w14:solidFill>
                    <w14:schemeClr w14:val="tx1"/>
                  </w14:solidFill>
                </w14:textFill>
              </w:rPr>
            </w:pPr>
            <w:r>
              <w:rPr>
                <w:rFonts w:hint="eastAsia"/>
                <w:b/>
                <w:color w:val="000000" w:themeColor="text1"/>
                <w:lang w:val="en-US" w:eastAsia="zh-CN"/>
                <w14:textFill>
                  <w14:solidFill>
                    <w14:schemeClr w14:val="tx1"/>
                  </w14:solidFill>
                </w14:textFill>
              </w:rPr>
              <w:t>开采回采率值（%）</w:t>
            </w:r>
          </w:p>
        </w:tc>
        <w:tc>
          <w:tcPr>
            <w:tcW w:w="4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94F9FE">
            <w:pPr>
              <w:jc w:val="center"/>
              <w:rPr>
                <w:rFonts w:hint="eastAsia"/>
                <w:b/>
                <w:color w:val="000000" w:themeColor="text1"/>
                <w14:textFill>
                  <w14:solidFill>
                    <w14:schemeClr w14:val="tx1"/>
                  </w14:solidFill>
                </w14:textFill>
              </w:rPr>
            </w:pPr>
            <w:r>
              <w:rPr>
                <w:rFonts w:hint="eastAsia"/>
                <w:b/>
                <w:color w:val="000000" w:themeColor="text1"/>
                <w:lang w:val="en-US" w:eastAsia="zh-CN"/>
                <w14:textFill>
                  <w14:solidFill>
                    <w14:schemeClr w14:val="tx1"/>
                  </w14:solidFill>
                </w14:textFill>
              </w:rPr>
              <w:t>选矿回收率（%）</w:t>
            </w:r>
          </w:p>
        </w:tc>
        <w:tc>
          <w:tcPr>
            <w:tcW w:w="51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918678">
            <w:pPr>
              <w:jc w:val="center"/>
              <w:rPr>
                <w:rFonts w:hint="eastAsia"/>
                <w:b/>
                <w:color w:val="000000" w:themeColor="text1"/>
                <w14:textFill>
                  <w14:solidFill>
                    <w14:schemeClr w14:val="tx1"/>
                  </w14:solidFill>
                </w14:textFill>
              </w:rPr>
            </w:pPr>
            <w:r>
              <w:rPr>
                <w:rFonts w:hint="eastAsia"/>
                <w:b/>
                <w:color w:val="000000" w:themeColor="text1"/>
                <w:lang w:val="en-US" w:eastAsia="zh-CN"/>
                <w14:textFill>
                  <w14:solidFill>
                    <w14:schemeClr w14:val="tx1"/>
                  </w14:solidFill>
                </w14:textFill>
              </w:rPr>
              <w:t>共伴生综合利用率（%）</w:t>
            </w:r>
          </w:p>
        </w:tc>
        <w:tc>
          <w:tcPr>
            <w:tcW w:w="93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344C49">
            <w:pPr>
              <w:jc w:val="center"/>
              <w:rPr>
                <w:rFonts w:hint="eastAsia"/>
                <w:b/>
                <w:color w:val="000000" w:themeColor="text1"/>
                <w14:textFill>
                  <w14:solidFill>
                    <w14:schemeClr w14:val="tx1"/>
                  </w14:solidFill>
                </w14:textFill>
              </w:rPr>
            </w:pPr>
            <w:r>
              <w:rPr>
                <w:rFonts w:hint="eastAsia"/>
                <w:b/>
                <w:color w:val="000000" w:themeColor="text1"/>
                <w:lang w:val="en-US" w:eastAsia="zh-CN"/>
                <w14:textFill>
                  <w14:solidFill>
                    <w14:schemeClr w14:val="tx1"/>
                  </w14:solidFill>
                </w14:textFill>
              </w:rPr>
              <w:t>特征指标得分</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E4973">
            <w:pPr>
              <w:jc w:val="center"/>
              <w:rPr>
                <w:rFonts w:hint="eastAsia"/>
                <w:b/>
                <w:color w:val="000000" w:themeColor="text1"/>
                <w14:textFill>
                  <w14:solidFill>
                    <w14:schemeClr w14:val="tx1"/>
                  </w14:solidFill>
                </w14:textFill>
              </w:rPr>
            </w:pPr>
            <w:r>
              <w:rPr>
                <w:rFonts w:hint="eastAsia"/>
                <w:b/>
                <w:color w:val="000000" w:themeColor="text1"/>
                <w:lang w:val="en-US" w:eastAsia="zh-CN"/>
                <w14:textFill>
                  <w14:solidFill>
                    <w14:schemeClr w14:val="tx1"/>
                  </w14:solidFill>
                </w14:textFill>
              </w:rPr>
              <w:t>三率得分</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16281">
            <w:pPr>
              <w:jc w:val="center"/>
              <w:rPr>
                <w:rFonts w:hint="eastAsia"/>
                <w:b/>
                <w:color w:val="000000" w:themeColor="text1"/>
                <w14:textFill>
                  <w14:solidFill>
                    <w14:schemeClr w14:val="tx1"/>
                  </w14:solidFill>
                </w14:textFill>
              </w:rPr>
            </w:pPr>
            <w:r>
              <w:rPr>
                <w:rFonts w:hint="eastAsia"/>
                <w:b/>
                <w:color w:val="000000" w:themeColor="text1"/>
                <w:lang w:val="en-US" w:eastAsia="zh-CN"/>
                <w14:textFill>
                  <w14:solidFill>
                    <w14:schemeClr w14:val="tx1"/>
                  </w14:solidFill>
                </w14:textFill>
              </w:rPr>
              <w:t>三率排名</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B1A4A">
            <w:pPr>
              <w:jc w:val="center"/>
              <w:rPr>
                <w:rFonts w:hint="eastAsia"/>
                <w:b/>
                <w:color w:val="000000" w:themeColor="text1"/>
                <w14:textFill>
                  <w14:solidFill>
                    <w14:schemeClr w14:val="tx1"/>
                  </w14:solidFill>
                </w14:textFill>
              </w:rPr>
            </w:pPr>
            <w:r>
              <w:rPr>
                <w:rFonts w:hint="eastAsia"/>
                <w:b/>
                <w:color w:val="000000" w:themeColor="text1"/>
                <w:lang w:val="en-US" w:eastAsia="zh-CN"/>
                <w14:textFill>
                  <w14:solidFill>
                    <w14:schemeClr w14:val="tx1"/>
                  </w14:solidFill>
                </w14:textFill>
              </w:rPr>
              <w:t>三率划档</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DF317">
            <w:pPr>
              <w:jc w:val="center"/>
              <w:rPr>
                <w:rFonts w:hint="eastAsia"/>
                <w:b/>
                <w:color w:val="000000" w:themeColor="text1"/>
                <w14:textFill>
                  <w14:solidFill>
                    <w14:schemeClr w14:val="tx1"/>
                  </w14:solidFill>
                </w14:textFill>
              </w:rPr>
            </w:pPr>
            <w:r>
              <w:rPr>
                <w:rFonts w:hint="eastAsia"/>
                <w:b/>
                <w:color w:val="000000" w:themeColor="text1"/>
                <w:lang w:val="en-US" w:eastAsia="zh-CN"/>
                <w14:textFill>
                  <w14:solidFill>
                    <w14:schemeClr w14:val="tx1"/>
                  </w14:solidFill>
                </w14:textFill>
              </w:rPr>
              <w:t>总得分</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DE45B">
            <w:pPr>
              <w:jc w:val="center"/>
              <w:rPr>
                <w:rFonts w:hint="default"/>
                <w:b/>
                <w:color w:val="000000" w:themeColor="text1"/>
                <w:lang w:val="en-US"/>
                <w14:textFill>
                  <w14:solidFill>
                    <w14:schemeClr w14:val="tx1"/>
                  </w14:solidFill>
                </w14:textFill>
              </w:rPr>
            </w:pPr>
            <w:r>
              <w:rPr>
                <w:rFonts w:hint="eastAsia"/>
                <w:b/>
                <w:color w:val="000000" w:themeColor="text1"/>
                <w:lang w:val="en-US" w:eastAsia="zh-CN"/>
                <w14:textFill>
                  <w14:solidFill>
                    <w14:schemeClr w14:val="tx1"/>
                  </w14:solidFill>
                </w14:textFill>
              </w:rPr>
              <w:t>排序</w:t>
            </w:r>
          </w:p>
        </w:tc>
        <w:tc>
          <w:tcPr>
            <w:tcW w:w="2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38623">
            <w:pPr>
              <w:jc w:val="center"/>
              <w:rPr>
                <w:rFonts w:hint="eastAsia"/>
                <w:b/>
                <w:color w:val="000000" w:themeColor="text1"/>
                <w14:textFill>
                  <w14:solidFill>
                    <w14:schemeClr w14:val="tx1"/>
                  </w14:solidFill>
                </w14:textFill>
              </w:rPr>
            </w:pPr>
            <w:r>
              <w:rPr>
                <w:rFonts w:hint="eastAsia"/>
                <w:b/>
                <w:color w:val="000000" w:themeColor="text1"/>
                <w:lang w:val="en-US" w:eastAsia="zh-CN"/>
                <w14:textFill>
                  <w14:solidFill>
                    <w14:schemeClr w14:val="tx1"/>
                  </w14:solidFill>
                </w14:textFill>
              </w:rPr>
              <w:t>划档</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1106F">
            <w:pPr>
              <w:jc w:val="center"/>
              <w:rPr>
                <w:rFonts w:hint="eastAsia"/>
                <w:b/>
                <w:color w:val="000000" w:themeColor="text1"/>
                <w14:textFill>
                  <w14:solidFill>
                    <w14:schemeClr w14:val="tx1"/>
                  </w14:solidFill>
                </w14:textFill>
              </w:rPr>
            </w:pPr>
            <w:r>
              <w:rPr>
                <w:rFonts w:hint="eastAsia"/>
                <w:b/>
                <w:color w:val="000000" w:themeColor="text1"/>
                <w:lang w:val="en-US" w:eastAsia="zh-CN"/>
                <w14:textFill>
                  <w14:solidFill>
                    <w14:schemeClr w14:val="tx1"/>
                  </w14:solidFill>
                </w14:textFill>
              </w:rPr>
              <w:t>备注</w:t>
            </w:r>
          </w:p>
        </w:tc>
      </w:tr>
      <w:tr w14:paraId="381E0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7F12D">
            <w:pPr>
              <w:jc w:val="center"/>
              <w:rPr>
                <w:rFonts w:hint="eastAsia"/>
                <w:b/>
                <w:color w:val="000000" w:themeColor="text1"/>
                <w14:textFill>
                  <w14:solidFill>
                    <w14:schemeClr w14:val="tx1"/>
                  </w14:solidFill>
                </w14:textFill>
              </w:rPr>
            </w:pPr>
          </w:p>
        </w:tc>
        <w:tc>
          <w:tcPr>
            <w:tcW w:w="1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1777D">
            <w:pPr>
              <w:jc w:val="center"/>
              <w:rPr>
                <w:rFonts w:hint="eastAsia"/>
                <w:b/>
                <w:color w:val="000000" w:themeColor="text1"/>
                <w14:textFill>
                  <w14:solidFill>
                    <w14:schemeClr w14:val="tx1"/>
                  </w14:solidFill>
                </w14:textFill>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26C9F">
            <w:pPr>
              <w:jc w:val="center"/>
              <w:rPr>
                <w:rFonts w:hint="eastAsia"/>
                <w:b/>
                <w:color w:val="000000" w:themeColor="text1"/>
                <w14:textFill>
                  <w14:solidFill>
                    <w14:schemeClr w14:val="tx1"/>
                  </w14:solidFill>
                </w14:textFill>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406F1">
            <w:pPr>
              <w:jc w:val="center"/>
              <w:rPr>
                <w:rFonts w:hint="default"/>
                <w:b/>
                <w:color w:val="000000" w:themeColor="text1"/>
                <w:lang w:val="en-US"/>
                <w14:textFill>
                  <w14:solidFill>
                    <w14:schemeClr w14:val="tx1"/>
                  </w14:solidFill>
                </w14:textFill>
              </w:rPr>
            </w:pPr>
            <w:r>
              <w:rPr>
                <w:rFonts w:hint="eastAsia"/>
                <w:b/>
                <w:color w:val="000000" w:themeColor="text1"/>
                <w:lang w:val="en-US" w:eastAsia="zh-CN"/>
                <w14:textFill>
                  <w14:solidFill>
                    <w14:schemeClr w14:val="tx1"/>
                  </w14:solidFill>
                </w14:textFill>
              </w:rPr>
              <w:t>平均提高值</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B4714">
            <w:pPr>
              <w:jc w:val="center"/>
              <w:rPr>
                <w:rFonts w:hint="eastAsia"/>
                <w:b/>
                <w:color w:val="000000" w:themeColor="text1"/>
                <w14:textFill>
                  <w14:solidFill>
                    <w14:schemeClr w14:val="tx1"/>
                  </w14:solidFill>
                </w14:textFill>
              </w:rPr>
            </w:pPr>
            <w:r>
              <w:rPr>
                <w:rFonts w:hint="eastAsia"/>
                <w:b/>
                <w:color w:val="000000" w:themeColor="text1"/>
                <w:lang w:val="en-US" w:eastAsia="zh-CN"/>
                <w14:textFill>
                  <w14:solidFill>
                    <w14:schemeClr w14:val="tx1"/>
                  </w14:solidFill>
                </w14:textFill>
              </w:rPr>
              <w:t>得分</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3D1DD">
            <w:pPr>
              <w:jc w:val="center"/>
              <w:rPr>
                <w:rFonts w:hint="eastAsia"/>
                <w:b/>
                <w:color w:val="000000" w:themeColor="text1"/>
                <w14:textFill>
                  <w14:solidFill>
                    <w14:schemeClr w14:val="tx1"/>
                  </w14:solidFill>
                </w14:textFill>
              </w:rPr>
            </w:pPr>
            <w:r>
              <w:rPr>
                <w:rFonts w:hint="eastAsia"/>
                <w:b/>
                <w:color w:val="000000" w:themeColor="text1"/>
                <w:lang w:val="en-US" w:eastAsia="zh-CN"/>
                <w14:textFill>
                  <w14:solidFill>
                    <w14:schemeClr w14:val="tx1"/>
                  </w14:solidFill>
                </w14:textFill>
              </w:rPr>
              <w:t>平均提高值</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75D6F">
            <w:pPr>
              <w:jc w:val="center"/>
              <w:rPr>
                <w:rFonts w:hint="eastAsia"/>
                <w:b/>
                <w:color w:val="000000" w:themeColor="text1"/>
                <w14:textFill>
                  <w14:solidFill>
                    <w14:schemeClr w14:val="tx1"/>
                  </w14:solidFill>
                </w14:textFill>
              </w:rPr>
            </w:pPr>
            <w:r>
              <w:rPr>
                <w:rFonts w:hint="eastAsia"/>
                <w:b/>
                <w:color w:val="000000" w:themeColor="text1"/>
                <w:lang w:val="en-US" w:eastAsia="zh-CN"/>
                <w14:textFill>
                  <w14:solidFill>
                    <w14:schemeClr w14:val="tx1"/>
                  </w14:solidFill>
                </w14:textFill>
              </w:rPr>
              <w:t>得分</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04A78">
            <w:pPr>
              <w:jc w:val="center"/>
              <w:rPr>
                <w:rFonts w:hint="eastAsia"/>
                <w:b/>
                <w:color w:val="000000" w:themeColor="text1"/>
                <w14:textFill>
                  <w14:solidFill>
                    <w14:schemeClr w14:val="tx1"/>
                  </w14:solidFill>
                </w14:textFill>
              </w:rPr>
            </w:pPr>
            <w:r>
              <w:rPr>
                <w:rFonts w:hint="eastAsia"/>
                <w:b/>
                <w:color w:val="000000" w:themeColor="text1"/>
                <w:lang w:val="en-US" w:eastAsia="zh-CN"/>
                <w14:textFill>
                  <w14:solidFill>
                    <w14:schemeClr w14:val="tx1"/>
                  </w14:solidFill>
                </w14:textFill>
              </w:rPr>
              <w:t>平均提高值</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F88FD">
            <w:pPr>
              <w:jc w:val="center"/>
              <w:rPr>
                <w:rFonts w:hint="eastAsia"/>
                <w:b/>
                <w:color w:val="000000" w:themeColor="text1"/>
                <w14:textFill>
                  <w14:solidFill>
                    <w14:schemeClr w14:val="tx1"/>
                  </w14:solidFill>
                </w14:textFill>
              </w:rPr>
            </w:pPr>
            <w:r>
              <w:rPr>
                <w:rFonts w:hint="eastAsia"/>
                <w:b/>
                <w:color w:val="000000" w:themeColor="text1"/>
                <w:lang w:val="en-US" w:eastAsia="zh-CN"/>
                <w14:textFill>
                  <w14:solidFill>
                    <w14:schemeClr w14:val="tx1"/>
                  </w14:solidFill>
                </w14:textFill>
              </w:rPr>
              <w:t>得分</w:t>
            </w:r>
          </w:p>
        </w:tc>
        <w:tc>
          <w:tcPr>
            <w:tcW w:w="1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5A3E7">
            <w:pPr>
              <w:jc w:val="center"/>
              <w:rPr>
                <w:rFonts w:hint="eastAsia"/>
                <w:b/>
                <w:color w:val="000000" w:themeColor="text1"/>
                <w14:textFill>
                  <w14:solidFill>
                    <w14:schemeClr w14:val="tx1"/>
                  </w14:solidFill>
                </w14:textFill>
              </w:rPr>
            </w:pPr>
            <w:r>
              <w:rPr>
                <w:rFonts w:hint="eastAsia"/>
                <w:b/>
                <w:color w:val="000000" w:themeColor="text1"/>
                <w:lang w:val="en-US" w:eastAsia="zh-CN"/>
                <w14:textFill>
                  <w14:solidFill>
                    <w14:schemeClr w14:val="tx1"/>
                  </w14:solidFill>
                </w14:textFill>
              </w:rPr>
              <w:t>L1</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7394F">
            <w:pPr>
              <w:jc w:val="center"/>
              <w:rPr>
                <w:rFonts w:hint="eastAsia"/>
                <w:b/>
                <w:color w:val="000000" w:themeColor="text1"/>
                <w14:textFill>
                  <w14:solidFill>
                    <w14:schemeClr w14:val="tx1"/>
                  </w14:solidFill>
                </w14:textFill>
              </w:rPr>
            </w:pPr>
            <w:r>
              <w:rPr>
                <w:rFonts w:hint="eastAsia"/>
                <w:b/>
                <w:color w:val="000000" w:themeColor="text1"/>
                <w:lang w:val="en-US" w:eastAsia="zh-CN"/>
                <w14:textFill>
                  <w14:solidFill>
                    <w14:schemeClr w14:val="tx1"/>
                  </w14:solidFill>
                </w14:textFill>
              </w:rPr>
              <w:t>L2</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94B46">
            <w:pPr>
              <w:jc w:val="center"/>
              <w:rPr>
                <w:rFonts w:hint="eastAsia"/>
                <w:b/>
                <w:color w:val="000000" w:themeColor="text1"/>
                <w14:textFill>
                  <w14:solidFill>
                    <w14:schemeClr w14:val="tx1"/>
                  </w14:solidFill>
                </w14:textFill>
              </w:rPr>
            </w:pPr>
            <w:r>
              <w:rPr>
                <w:rFonts w:hint="eastAsia"/>
                <w:b/>
                <w:color w:val="000000" w:themeColor="text1"/>
                <w:lang w:val="en-US" w:eastAsia="zh-CN"/>
                <w14:textFill>
                  <w14:solidFill>
                    <w14:schemeClr w14:val="tx1"/>
                  </w14:solidFill>
                </w14:textFill>
              </w:rPr>
              <w:t>L3</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BF20A">
            <w:pPr>
              <w:jc w:val="center"/>
              <w:rPr>
                <w:rFonts w:hint="eastAsia"/>
                <w:b/>
                <w:color w:val="000000" w:themeColor="text1"/>
                <w14:textFill>
                  <w14:solidFill>
                    <w14:schemeClr w14:val="tx1"/>
                  </w14:solidFill>
                </w14:textFill>
              </w:rPr>
            </w:pPr>
            <w:r>
              <w:rPr>
                <w:rFonts w:hint="eastAsia"/>
                <w:b/>
                <w:color w:val="000000" w:themeColor="text1"/>
                <w:lang w:val="en-US" w:eastAsia="zh-CN"/>
                <w14:textFill>
                  <w14:solidFill>
                    <w14:schemeClr w14:val="tx1"/>
                  </w14:solidFill>
                </w14:textFill>
              </w:rPr>
              <w:t>L4</w:t>
            </w:r>
          </w:p>
        </w:tc>
        <w:tc>
          <w:tcPr>
            <w:tcW w:w="2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AD5F5">
            <w:pPr>
              <w:jc w:val="center"/>
              <w:rPr>
                <w:rFonts w:hint="eastAsia"/>
                <w:b/>
                <w:color w:val="000000" w:themeColor="text1"/>
                <w14:textFill>
                  <w14:solidFill>
                    <w14:schemeClr w14:val="tx1"/>
                  </w14:solidFill>
                </w14:textFill>
              </w:rPr>
            </w:pPr>
            <w:r>
              <w:rPr>
                <w:rFonts w:hint="eastAsia"/>
                <w:b/>
                <w:color w:val="000000" w:themeColor="text1"/>
                <w:lang w:val="en-US" w:eastAsia="zh-CN"/>
                <w14:textFill>
                  <w14:solidFill>
                    <w14:schemeClr w14:val="tx1"/>
                  </w14:solidFill>
                </w14:textFill>
              </w:rPr>
              <w:t>L5</w:t>
            </w:r>
          </w:p>
        </w:tc>
        <w:tc>
          <w:tcPr>
            <w:tcW w:w="213" w:type="pct"/>
            <w:tcBorders>
              <w:top w:val="single" w:color="000000" w:sz="4" w:space="0"/>
              <w:left w:val="single" w:color="000000" w:sz="4" w:space="0"/>
              <w:right w:val="single" w:color="000000" w:sz="4" w:space="0"/>
            </w:tcBorders>
            <w:shd w:val="clear" w:color="auto" w:fill="auto"/>
            <w:vAlign w:val="center"/>
          </w:tcPr>
          <w:p w14:paraId="53D0A0F9">
            <w:pPr>
              <w:jc w:val="center"/>
              <w:rPr>
                <w:rFonts w:hint="eastAsia"/>
                <w:b/>
                <w:color w:val="000000" w:themeColor="text1"/>
                <w14:textFill>
                  <w14:solidFill>
                    <w14:schemeClr w14:val="tx1"/>
                  </w14:solidFill>
                </w14:textFill>
              </w:rPr>
            </w:pPr>
          </w:p>
        </w:tc>
        <w:tc>
          <w:tcPr>
            <w:tcW w:w="213" w:type="pct"/>
            <w:tcBorders>
              <w:top w:val="single" w:color="000000" w:sz="4" w:space="0"/>
              <w:left w:val="single" w:color="000000" w:sz="4" w:space="0"/>
              <w:right w:val="single" w:color="000000" w:sz="4" w:space="0"/>
            </w:tcBorders>
            <w:shd w:val="clear" w:color="auto" w:fill="auto"/>
            <w:vAlign w:val="center"/>
          </w:tcPr>
          <w:p w14:paraId="254D0429">
            <w:pPr>
              <w:jc w:val="center"/>
              <w:rPr>
                <w:rFonts w:hint="eastAsia"/>
                <w:b/>
                <w:color w:val="000000" w:themeColor="text1"/>
                <w14:textFill>
                  <w14:solidFill>
                    <w14:schemeClr w14:val="tx1"/>
                  </w14:solidFill>
                </w14:textFill>
              </w:rPr>
            </w:pPr>
          </w:p>
        </w:tc>
        <w:tc>
          <w:tcPr>
            <w:tcW w:w="213" w:type="pct"/>
            <w:tcBorders>
              <w:top w:val="single" w:color="000000" w:sz="4" w:space="0"/>
              <w:left w:val="single" w:color="000000" w:sz="4" w:space="0"/>
              <w:right w:val="single" w:color="000000" w:sz="4" w:space="0"/>
            </w:tcBorders>
            <w:shd w:val="clear" w:color="auto" w:fill="auto"/>
            <w:vAlign w:val="center"/>
          </w:tcPr>
          <w:p w14:paraId="592CE941">
            <w:pPr>
              <w:jc w:val="center"/>
              <w:rPr>
                <w:rFonts w:hint="eastAsia"/>
                <w:b/>
                <w:color w:val="000000" w:themeColor="text1"/>
                <w14:textFill>
                  <w14:solidFill>
                    <w14:schemeClr w14:val="tx1"/>
                  </w14:solidFill>
                </w14:textFill>
              </w:rPr>
            </w:pPr>
          </w:p>
        </w:tc>
        <w:tc>
          <w:tcPr>
            <w:tcW w:w="213" w:type="pct"/>
            <w:tcBorders>
              <w:top w:val="single" w:color="000000" w:sz="4" w:space="0"/>
              <w:left w:val="single" w:color="000000" w:sz="4" w:space="0"/>
              <w:right w:val="single" w:color="000000" w:sz="4" w:space="0"/>
            </w:tcBorders>
            <w:shd w:val="clear" w:color="auto" w:fill="auto"/>
            <w:vAlign w:val="center"/>
          </w:tcPr>
          <w:p w14:paraId="0283AC63">
            <w:pPr>
              <w:jc w:val="center"/>
              <w:rPr>
                <w:rFonts w:hint="eastAsia"/>
                <w:b/>
                <w:color w:val="000000" w:themeColor="text1"/>
                <w14:textFill>
                  <w14:solidFill>
                    <w14:schemeClr w14:val="tx1"/>
                  </w14:solidFill>
                </w14:textFill>
              </w:rPr>
            </w:pPr>
          </w:p>
        </w:tc>
        <w:tc>
          <w:tcPr>
            <w:tcW w:w="213" w:type="pct"/>
            <w:tcBorders>
              <w:top w:val="single" w:color="000000" w:sz="4" w:space="0"/>
              <w:left w:val="single" w:color="000000" w:sz="4" w:space="0"/>
              <w:right w:val="single" w:color="000000" w:sz="4" w:space="0"/>
            </w:tcBorders>
            <w:shd w:val="clear" w:color="auto" w:fill="auto"/>
            <w:vAlign w:val="center"/>
          </w:tcPr>
          <w:p w14:paraId="5C9E8C8D">
            <w:pPr>
              <w:jc w:val="center"/>
              <w:rPr>
                <w:rFonts w:hint="eastAsia"/>
                <w:b/>
                <w:color w:val="000000" w:themeColor="text1"/>
                <w14:textFill>
                  <w14:solidFill>
                    <w14:schemeClr w14:val="tx1"/>
                  </w14:solidFill>
                </w14:textFill>
              </w:rPr>
            </w:pPr>
          </w:p>
        </w:tc>
        <w:tc>
          <w:tcPr>
            <w:tcW w:w="213" w:type="pct"/>
            <w:tcBorders>
              <w:top w:val="single" w:color="000000" w:sz="4" w:space="0"/>
              <w:left w:val="single" w:color="000000" w:sz="4" w:space="0"/>
              <w:right w:val="single" w:color="000000" w:sz="4" w:space="0"/>
            </w:tcBorders>
            <w:shd w:val="clear" w:color="auto" w:fill="auto"/>
            <w:vAlign w:val="center"/>
          </w:tcPr>
          <w:p w14:paraId="5E3FAF1D">
            <w:pPr>
              <w:jc w:val="center"/>
              <w:rPr>
                <w:rFonts w:hint="eastAsia"/>
                <w:b/>
                <w:color w:val="000000" w:themeColor="text1"/>
                <w14:textFill>
                  <w14:solidFill>
                    <w14:schemeClr w14:val="tx1"/>
                  </w14:solidFill>
                </w14:textFill>
              </w:rPr>
            </w:pPr>
          </w:p>
        </w:tc>
        <w:tc>
          <w:tcPr>
            <w:tcW w:w="679" w:type="pct"/>
            <w:tcBorders>
              <w:top w:val="single" w:color="000000" w:sz="4" w:space="0"/>
              <w:left w:val="single" w:color="000000" w:sz="4" w:space="0"/>
              <w:right w:val="single" w:color="000000" w:sz="4" w:space="0"/>
            </w:tcBorders>
            <w:shd w:val="clear" w:color="auto" w:fill="auto"/>
            <w:vAlign w:val="center"/>
          </w:tcPr>
          <w:p w14:paraId="237667EA">
            <w:pPr>
              <w:jc w:val="center"/>
              <w:rPr>
                <w:rFonts w:hint="eastAsia"/>
                <w:b/>
                <w:color w:val="000000" w:themeColor="text1"/>
                <w14:textFill>
                  <w14:solidFill>
                    <w14:schemeClr w14:val="tx1"/>
                  </w14:solidFill>
                </w14:textFill>
              </w:rPr>
            </w:pPr>
          </w:p>
        </w:tc>
      </w:tr>
      <w:tr w14:paraId="269B2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D7E82">
            <w:pPr>
              <w:jc w:val="center"/>
              <w:rPr>
                <w:rFonts w:hint="eastAsia"/>
                <w:b/>
                <w:color w:val="000000" w:themeColor="text1"/>
                <w14:textFill>
                  <w14:solidFill>
                    <w14:schemeClr w14:val="tx1"/>
                  </w14:solidFill>
                </w14:textFill>
              </w:rPr>
            </w:pPr>
            <w:r>
              <w:rPr>
                <w:rFonts w:hint="eastAsia"/>
                <w:b/>
                <w:color w:val="000000" w:themeColor="text1"/>
                <w:lang w:val="en-US" w:eastAsia="zh-CN"/>
                <w14:textFill>
                  <w14:solidFill>
                    <w14:schemeClr w14:val="tx1"/>
                  </w14:solidFill>
                </w14:textFill>
              </w:rPr>
              <w:t xml:space="preserve">1 </w:t>
            </w:r>
          </w:p>
        </w:tc>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31E88">
            <w:pPr>
              <w:jc w:val="center"/>
              <w:rPr>
                <w:rFonts w:hint="eastAsia"/>
                <w:b/>
                <w:color w:val="000000" w:themeColor="text1"/>
                <w14:textFill>
                  <w14:solidFill>
                    <w14:schemeClr w14:val="tx1"/>
                  </w14:solidFill>
                </w14:textFill>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4A44F">
            <w:pPr>
              <w:jc w:val="center"/>
              <w:rPr>
                <w:rFonts w:hint="eastAsia"/>
                <w:b/>
                <w:color w:val="000000" w:themeColor="text1"/>
                <w14:textFill>
                  <w14:solidFill>
                    <w14:schemeClr w14:val="tx1"/>
                  </w14:solidFill>
                </w14:textFill>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40A4F">
            <w:pPr>
              <w:jc w:val="center"/>
              <w:rPr>
                <w:rFonts w:hint="eastAsia"/>
                <w:b/>
                <w:color w:val="000000" w:themeColor="text1"/>
                <w14:textFill>
                  <w14:solidFill>
                    <w14:schemeClr w14:val="tx1"/>
                  </w14:solidFill>
                </w14:textFill>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FFCD1">
            <w:pPr>
              <w:jc w:val="center"/>
              <w:rPr>
                <w:rFonts w:hint="eastAsia"/>
                <w:b/>
                <w:color w:val="000000" w:themeColor="text1"/>
                <w14:textFill>
                  <w14:solidFill>
                    <w14:schemeClr w14:val="tx1"/>
                  </w14:solidFill>
                </w14:textFill>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9EBA2">
            <w:pPr>
              <w:jc w:val="center"/>
              <w:rPr>
                <w:rFonts w:hint="eastAsia"/>
                <w:b/>
                <w:color w:val="000000" w:themeColor="text1"/>
                <w14:textFill>
                  <w14:solidFill>
                    <w14:schemeClr w14:val="tx1"/>
                  </w14:solidFill>
                </w14:textFill>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61BB0">
            <w:pPr>
              <w:jc w:val="center"/>
              <w:rPr>
                <w:rFonts w:hint="eastAsia"/>
                <w:b/>
                <w:color w:val="000000" w:themeColor="text1"/>
                <w14:textFill>
                  <w14:solidFill>
                    <w14:schemeClr w14:val="tx1"/>
                  </w14:solidFill>
                </w14:textFill>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BDEB0">
            <w:pPr>
              <w:jc w:val="center"/>
              <w:rPr>
                <w:rFonts w:hint="eastAsia"/>
                <w:b/>
                <w:color w:val="000000" w:themeColor="text1"/>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AC74E">
            <w:pPr>
              <w:jc w:val="center"/>
              <w:rPr>
                <w:rFonts w:hint="eastAsia"/>
                <w:b/>
                <w:color w:val="000000" w:themeColor="text1"/>
                <w14:textFill>
                  <w14:solidFill>
                    <w14:schemeClr w14:val="tx1"/>
                  </w14:solidFill>
                </w14:textFill>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4D44F">
            <w:pPr>
              <w:jc w:val="center"/>
              <w:rPr>
                <w:rFonts w:hint="eastAsia"/>
                <w:b/>
                <w:color w:val="000000" w:themeColor="text1"/>
                <w14:textFill>
                  <w14:solidFill>
                    <w14:schemeClr w14:val="tx1"/>
                  </w14:solidFill>
                </w14:textFill>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1838C">
            <w:pPr>
              <w:jc w:val="center"/>
              <w:rPr>
                <w:rFonts w:hint="eastAsia"/>
                <w:b/>
                <w:color w:val="000000" w:themeColor="text1"/>
                <w14:textFill>
                  <w14:solidFill>
                    <w14:schemeClr w14:val="tx1"/>
                  </w14:solidFill>
                </w14:textFill>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D4E01">
            <w:pPr>
              <w:jc w:val="center"/>
              <w:rPr>
                <w:rFonts w:hint="eastAsia"/>
                <w:b/>
                <w:color w:val="000000" w:themeColor="text1"/>
                <w14:textFill>
                  <w14:solidFill>
                    <w14:schemeClr w14:val="tx1"/>
                  </w14:solidFill>
                </w14:textFill>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9638B">
            <w:pPr>
              <w:jc w:val="center"/>
              <w:rPr>
                <w:rFonts w:hint="eastAsia"/>
                <w:b/>
                <w:color w:val="000000" w:themeColor="text1"/>
                <w14:textFill>
                  <w14:solidFill>
                    <w14:schemeClr w14:val="tx1"/>
                  </w14:solidFill>
                </w14:textFill>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BAF8D">
            <w:pPr>
              <w:jc w:val="center"/>
              <w:rPr>
                <w:rFonts w:hint="eastAsia"/>
                <w:b/>
                <w:color w:val="000000" w:themeColor="text1"/>
                <w14:textFill>
                  <w14:solidFill>
                    <w14:schemeClr w14:val="tx1"/>
                  </w14:solidFill>
                </w14:textFill>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E6DBF">
            <w:pPr>
              <w:jc w:val="center"/>
              <w:rPr>
                <w:rFonts w:hint="eastAsia"/>
                <w:b/>
                <w:color w:val="000000" w:themeColor="text1"/>
                <w14:textFill>
                  <w14:solidFill>
                    <w14:schemeClr w14:val="tx1"/>
                  </w14:solidFill>
                </w14:textFill>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14458">
            <w:pPr>
              <w:jc w:val="center"/>
              <w:rPr>
                <w:rFonts w:hint="eastAsia"/>
                <w:b/>
                <w:color w:val="000000" w:themeColor="text1"/>
                <w14:textFill>
                  <w14:solidFill>
                    <w14:schemeClr w14:val="tx1"/>
                  </w14:solidFill>
                </w14:textFill>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697E5">
            <w:pPr>
              <w:jc w:val="center"/>
              <w:rPr>
                <w:rFonts w:hint="eastAsia"/>
                <w:b/>
                <w:color w:val="000000" w:themeColor="text1"/>
                <w14:textFill>
                  <w14:solidFill>
                    <w14:schemeClr w14:val="tx1"/>
                  </w14:solidFill>
                </w14:textFill>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9EF6E">
            <w:pPr>
              <w:jc w:val="center"/>
              <w:rPr>
                <w:rFonts w:hint="eastAsia"/>
                <w:b/>
                <w:color w:val="000000" w:themeColor="text1"/>
                <w14:textFill>
                  <w14:solidFill>
                    <w14:schemeClr w14:val="tx1"/>
                  </w14:solidFill>
                </w14:textFill>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9DB9A">
            <w:pPr>
              <w:jc w:val="center"/>
              <w:rPr>
                <w:rFonts w:hint="eastAsia"/>
                <w:b/>
                <w:color w:val="000000" w:themeColor="text1"/>
                <w14:textFill>
                  <w14:solidFill>
                    <w14:schemeClr w14:val="tx1"/>
                  </w14:solidFill>
                </w14:textFill>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B8E76">
            <w:pPr>
              <w:jc w:val="center"/>
              <w:rPr>
                <w:rFonts w:hint="eastAsia"/>
                <w:b/>
                <w:color w:val="000000" w:themeColor="text1"/>
                <w14:textFill>
                  <w14:solidFill>
                    <w14:schemeClr w14:val="tx1"/>
                  </w14:solidFill>
                </w14:textFill>
              </w:rPr>
            </w:pP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019AC">
            <w:pPr>
              <w:jc w:val="center"/>
              <w:rPr>
                <w:rFonts w:hint="eastAsia"/>
                <w:b/>
                <w:color w:val="000000" w:themeColor="text1"/>
                <w14:textFill>
                  <w14:solidFill>
                    <w14:schemeClr w14:val="tx1"/>
                  </w14:solidFill>
                </w14:textFill>
              </w:rPr>
            </w:pPr>
          </w:p>
        </w:tc>
      </w:tr>
      <w:tr w14:paraId="45E04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89295">
            <w:pPr>
              <w:jc w:val="center"/>
              <w:rPr>
                <w:rFonts w:hint="eastAsia"/>
                <w:b/>
                <w:color w:val="000000" w:themeColor="text1"/>
                <w14:textFill>
                  <w14:solidFill>
                    <w14:schemeClr w14:val="tx1"/>
                  </w14:solidFill>
                </w14:textFill>
              </w:rPr>
            </w:pPr>
            <w:r>
              <w:rPr>
                <w:rFonts w:hint="eastAsia"/>
                <w:b/>
                <w:color w:val="000000" w:themeColor="text1"/>
                <w:lang w:val="en-US" w:eastAsia="zh-CN"/>
                <w14:textFill>
                  <w14:solidFill>
                    <w14:schemeClr w14:val="tx1"/>
                  </w14:solidFill>
                </w14:textFill>
              </w:rPr>
              <w:t>2</w:t>
            </w:r>
          </w:p>
        </w:tc>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81920">
            <w:pPr>
              <w:jc w:val="center"/>
              <w:rPr>
                <w:rFonts w:hint="eastAsia"/>
                <w:b/>
                <w:color w:val="000000" w:themeColor="text1"/>
                <w14:textFill>
                  <w14:solidFill>
                    <w14:schemeClr w14:val="tx1"/>
                  </w14:solidFill>
                </w14:textFill>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5068C">
            <w:pPr>
              <w:jc w:val="center"/>
              <w:rPr>
                <w:rFonts w:hint="eastAsia"/>
                <w:b/>
                <w:color w:val="000000" w:themeColor="text1"/>
                <w14:textFill>
                  <w14:solidFill>
                    <w14:schemeClr w14:val="tx1"/>
                  </w14:solidFill>
                </w14:textFill>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3B2E9">
            <w:pPr>
              <w:jc w:val="center"/>
              <w:rPr>
                <w:rFonts w:hint="eastAsia"/>
                <w:b/>
                <w:color w:val="000000" w:themeColor="text1"/>
                <w14:textFill>
                  <w14:solidFill>
                    <w14:schemeClr w14:val="tx1"/>
                  </w14:solidFill>
                </w14:textFill>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40507">
            <w:pPr>
              <w:jc w:val="center"/>
              <w:rPr>
                <w:rFonts w:hint="eastAsia"/>
                <w:b/>
                <w:color w:val="000000" w:themeColor="text1"/>
                <w14:textFill>
                  <w14:solidFill>
                    <w14:schemeClr w14:val="tx1"/>
                  </w14:solidFill>
                </w14:textFill>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50EB6">
            <w:pPr>
              <w:jc w:val="center"/>
              <w:rPr>
                <w:rFonts w:hint="eastAsia"/>
                <w:b/>
                <w:color w:val="000000" w:themeColor="text1"/>
                <w14:textFill>
                  <w14:solidFill>
                    <w14:schemeClr w14:val="tx1"/>
                  </w14:solidFill>
                </w14:textFill>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C9835">
            <w:pPr>
              <w:jc w:val="center"/>
              <w:rPr>
                <w:rFonts w:hint="eastAsia"/>
                <w:b/>
                <w:color w:val="000000" w:themeColor="text1"/>
                <w14:textFill>
                  <w14:solidFill>
                    <w14:schemeClr w14:val="tx1"/>
                  </w14:solidFill>
                </w14:textFill>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B03A8">
            <w:pPr>
              <w:jc w:val="center"/>
              <w:rPr>
                <w:rFonts w:hint="eastAsia"/>
                <w:b/>
                <w:color w:val="000000" w:themeColor="text1"/>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561EF">
            <w:pPr>
              <w:jc w:val="center"/>
              <w:rPr>
                <w:rFonts w:hint="eastAsia"/>
                <w:b/>
                <w:color w:val="000000" w:themeColor="text1"/>
                <w14:textFill>
                  <w14:solidFill>
                    <w14:schemeClr w14:val="tx1"/>
                  </w14:solidFill>
                </w14:textFill>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8DC0F">
            <w:pPr>
              <w:jc w:val="center"/>
              <w:rPr>
                <w:rFonts w:hint="eastAsia"/>
                <w:b/>
                <w:color w:val="000000" w:themeColor="text1"/>
                <w14:textFill>
                  <w14:solidFill>
                    <w14:schemeClr w14:val="tx1"/>
                  </w14:solidFill>
                </w14:textFill>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AB104">
            <w:pPr>
              <w:jc w:val="center"/>
              <w:rPr>
                <w:rFonts w:hint="eastAsia"/>
                <w:b/>
                <w:color w:val="000000" w:themeColor="text1"/>
                <w14:textFill>
                  <w14:solidFill>
                    <w14:schemeClr w14:val="tx1"/>
                  </w14:solidFill>
                </w14:textFill>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EE739">
            <w:pPr>
              <w:jc w:val="center"/>
              <w:rPr>
                <w:rFonts w:hint="eastAsia"/>
                <w:b/>
                <w:color w:val="000000" w:themeColor="text1"/>
                <w14:textFill>
                  <w14:solidFill>
                    <w14:schemeClr w14:val="tx1"/>
                  </w14:solidFill>
                </w14:textFill>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9E344">
            <w:pPr>
              <w:jc w:val="center"/>
              <w:rPr>
                <w:rFonts w:hint="eastAsia"/>
                <w:b/>
                <w:color w:val="000000" w:themeColor="text1"/>
                <w14:textFill>
                  <w14:solidFill>
                    <w14:schemeClr w14:val="tx1"/>
                  </w14:solidFill>
                </w14:textFill>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4914D">
            <w:pPr>
              <w:jc w:val="center"/>
              <w:rPr>
                <w:rFonts w:hint="eastAsia"/>
                <w:b/>
                <w:color w:val="000000" w:themeColor="text1"/>
                <w14:textFill>
                  <w14:solidFill>
                    <w14:schemeClr w14:val="tx1"/>
                  </w14:solidFill>
                </w14:textFill>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03120">
            <w:pPr>
              <w:jc w:val="center"/>
              <w:rPr>
                <w:rFonts w:hint="eastAsia"/>
                <w:b/>
                <w:color w:val="000000" w:themeColor="text1"/>
                <w14:textFill>
                  <w14:solidFill>
                    <w14:schemeClr w14:val="tx1"/>
                  </w14:solidFill>
                </w14:textFill>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47A85">
            <w:pPr>
              <w:jc w:val="center"/>
              <w:rPr>
                <w:rFonts w:hint="eastAsia"/>
                <w:b/>
                <w:color w:val="000000" w:themeColor="text1"/>
                <w14:textFill>
                  <w14:solidFill>
                    <w14:schemeClr w14:val="tx1"/>
                  </w14:solidFill>
                </w14:textFill>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3FBAB">
            <w:pPr>
              <w:jc w:val="center"/>
              <w:rPr>
                <w:rFonts w:hint="eastAsia"/>
                <w:b/>
                <w:color w:val="000000" w:themeColor="text1"/>
                <w14:textFill>
                  <w14:solidFill>
                    <w14:schemeClr w14:val="tx1"/>
                  </w14:solidFill>
                </w14:textFill>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8B687">
            <w:pPr>
              <w:jc w:val="center"/>
              <w:rPr>
                <w:rFonts w:hint="eastAsia"/>
                <w:b/>
                <w:color w:val="000000" w:themeColor="text1"/>
                <w14:textFill>
                  <w14:solidFill>
                    <w14:schemeClr w14:val="tx1"/>
                  </w14:solidFill>
                </w14:textFill>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0457D">
            <w:pPr>
              <w:jc w:val="center"/>
              <w:rPr>
                <w:rFonts w:hint="eastAsia"/>
                <w:b/>
                <w:color w:val="000000" w:themeColor="text1"/>
                <w14:textFill>
                  <w14:solidFill>
                    <w14:schemeClr w14:val="tx1"/>
                  </w14:solidFill>
                </w14:textFill>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9CCA5">
            <w:pPr>
              <w:jc w:val="center"/>
              <w:rPr>
                <w:rFonts w:hint="eastAsia"/>
                <w:b/>
                <w:color w:val="000000" w:themeColor="text1"/>
                <w14:textFill>
                  <w14:solidFill>
                    <w14:schemeClr w14:val="tx1"/>
                  </w14:solidFill>
                </w14:textFill>
              </w:rPr>
            </w:pP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10210">
            <w:pPr>
              <w:jc w:val="center"/>
              <w:rPr>
                <w:rFonts w:hint="eastAsia"/>
                <w:b/>
                <w:color w:val="000000" w:themeColor="text1"/>
                <w14:textFill>
                  <w14:solidFill>
                    <w14:schemeClr w14:val="tx1"/>
                  </w14:solidFill>
                </w14:textFill>
              </w:rPr>
            </w:pPr>
          </w:p>
        </w:tc>
      </w:tr>
      <w:tr w14:paraId="318A6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6C188">
            <w:pPr>
              <w:jc w:val="center"/>
              <w:rPr>
                <w:rFonts w:hint="eastAsia"/>
                <w:b/>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w:t>
            </w:r>
          </w:p>
        </w:tc>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C01FF">
            <w:pPr>
              <w:jc w:val="center"/>
              <w:rPr>
                <w:rFonts w:hint="eastAsia"/>
                <w:b/>
                <w:color w:val="000000" w:themeColor="text1"/>
                <w14:textFill>
                  <w14:solidFill>
                    <w14:schemeClr w14:val="tx1"/>
                  </w14:solidFill>
                </w14:textFill>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B3554">
            <w:pPr>
              <w:jc w:val="center"/>
              <w:rPr>
                <w:rFonts w:hint="eastAsia"/>
                <w:b/>
                <w:color w:val="000000" w:themeColor="text1"/>
                <w14:textFill>
                  <w14:solidFill>
                    <w14:schemeClr w14:val="tx1"/>
                  </w14:solidFill>
                </w14:textFill>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BD4A4">
            <w:pPr>
              <w:jc w:val="center"/>
              <w:rPr>
                <w:rFonts w:hint="eastAsia"/>
                <w:b/>
                <w:color w:val="000000" w:themeColor="text1"/>
                <w14:textFill>
                  <w14:solidFill>
                    <w14:schemeClr w14:val="tx1"/>
                  </w14:solidFill>
                </w14:textFill>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D24A5">
            <w:pPr>
              <w:jc w:val="center"/>
              <w:rPr>
                <w:rFonts w:hint="eastAsia"/>
                <w:b/>
                <w:color w:val="000000" w:themeColor="text1"/>
                <w14:textFill>
                  <w14:solidFill>
                    <w14:schemeClr w14:val="tx1"/>
                  </w14:solidFill>
                </w14:textFill>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4A69A">
            <w:pPr>
              <w:jc w:val="center"/>
              <w:rPr>
                <w:rFonts w:hint="eastAsia"/>
                <w:b/>
                <w:color w:val="000000" w:themeColor="text1"/>
                <w14:textFill>
                  <w14:solidFill>
                    <w14:schemeClr w14:val="tx1"/>
                  </w14:solidFill>
                </w14:textFill>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40090">
            <w:pPr>
              <w:jc w:val="center"/>
              <w:rPr>
                <w:rFonts w:hint="eastAsia"/>
                <w:b/>
                <w:color w:val="000000" w:themeColor="text1"/>
                <w14:textFill>
                  <w14:solidFill>
                    <w14:schemeClr w14:val="tx1"/>
                  </w14:solidFill>
                </w14:textFill>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5043F">
            <w:pPr>
              <w:jc w:val="center"/>
              <w:rPr>
                <w:rFonts w:hint="eastAsia"/>
                <w:b/>
                <w:color w:val="000000" w:themeColor="text1"/>
                <w14:textFill>
                  <w14:solidFill>
                    <w14:schemeClr w14:val="tx1"/>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B283C">
            <w:pPr>
              <w:jc w:val="center"/>
              <w:rPr>
                <w:rFonts w:hint="eastAsia"/>
                <w:b/>
                <w:color w:val="000000" w:themeColor="text1"/>
                <w14:textFill>
                  <w14:solidFill>
                    <w14:schemeClr w14:val="tx1"/>
                  </w14:solidFill>
                </w14:textFill>
              </w:rPr>
            </w:pPr>
          </w:p>
        </w:tc>
        <w:tc>
          <w:tcPr>
            <w:tcW w:w="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2C942">
            <w:pPr>
              <w:jc w:val="center"/>
              <w:rPr>
                <w:rFonts w:hint="eastAsia"/>
                <w:b/>
                <w:color w:val="000000" w:themeColor="text1"/>
                <w14:textFill>
                  <w14:solidFill>
                    <w14:schemeClr w14:val="tx1"/>
                  </w14:solidFill>
                </w14:textFill>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8BF02">
            <w:pPr>
              <w:jc w:val="center"/>
              <w:rPr>
                <w:rFonts w:hint="eastAsia"/>
                <w:b/>
                <w:color w:val="000000" w:themeColor="text1"/>
                <w14:textFill>
                  <w14:solidFill>
                    <w14:schemeClr w14:val="tx1"/>
                  </w14:solidFill>
                </w14:textFill>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F8E1D">
            <w:pPr>
              <w:jc w:val="center"/>
              <w:rPr>
                <w:rFonts w:hint="eastAsia"/>
                <w:b/>
                <w:color w:val="000000" w:themeColor="text1"/>
                <w14:textFill>
                  <w14:solidFill>
                    <w14:schemeClr w14:val="tx1"/>
                  </w14:solidFill>
                </w14:textFill>
              </w:rPr>
            </w:pPr>
          </w:p>
        </w:tc>
        <w:tc>
          <w:tcPr>
            <w:tcW w:w="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4F235">
            <w:pPr>
              <w:jc w:val="center"/>
              <w:rPr>
                <w:rFonts w:hint="eastAsia"/>
                <w:b/>
                <w:color w:val="000000" w:themeColor="text1"/>
                <w14:textFill>
                  <w14:solidFill>
                    <w14:schemeClr w14:val="tx1"/>
                  </w14:solidFill>
                </w14:textFill>
              </w:rPr>
            </w:pP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BA808">
            <w:pPr>
              <w:jc w:val="center"/>
              <w:rPr>
                <w:rFonts w:hint="eastAsia"/>
                <w:b/>
                <w:color w:val="000000" w:themeColor="text1"/>
                <w14:textFill>
                  <w14:solidFill>
                    <w14:schemeClr w14:val="tx1"/>
                  </w14:solidFill>
                </w14:textFill>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8293B">
            <w:pPr>
              <w:jc w:val="center"/>
              <w:rPr>
                <w:rFonts w:hint="eastAsia"/>
                <w:b/>
                <w:color w:val="000000" w:themeColor="text1"/>
                <w14:textFill>
                  <w14:solidFill>
                    <w14:schemeClr w14:val="tx1"/>
                  </w14:solidFill>
                </w14:textFill>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398C6">
            <w:pPr>
              <w:jc w:val="center"/>
              <w:rPr>
                <w:rFonts w:hint="eastAsia"/>
                <w:b/>
                <w:color w:val="000000" w:themeColor="text1"/>
                <w14:textFill>
                  <w14:solidFill>
                    <w14:schemeClr w14:val="tx1"/>
                  </w14:solidFill>
                </w14:textFill>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F8378">
            <w:pPr>
              <w:jc w:val="center"/>
              <w:rPr>
                <w:rFonts w:hint="eastAsia"/>
                <w:b/>
                <w:color w:val="000000" w:themeColor="text1"/>
                <w14:textFill>
                  <w14:solidFill>
                    <w14:schemeClr w14:val="tx1"/>
                  </w14:solidFill>
                </w14:textFill>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42C0D">
            <w:pPr>
              <w:jc w:val="center"/>
              <w:rPr>
                <w:rFonts w:hint="eastAsia"/>
                <w:b/>
                <w:color w:val="000000" w:themeColor="text1"/>
                <w14:textFill>
                  <w14:solidFill>
                    <w14:schemeClr w14:val="tx1"/>
                  </w14:solidFill>
                </w14:textFill>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2E0E4">
            <w:pPr>
              <w:jc w:val="center"/>
              <w:rPr>
                <w:rFonts w:hint="eastAsia"/>
                <w:b/>
                <w:color w:val="000000" w:themeColor="text1"/>
                <w14:textFill>
                  <w14:solidFill>
                    <w14:schemeClr w14:val="tx1"/>
                  </w14:solidFill>
                </w14:textFill>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A6E98">
            <w:pPr>
              <w:jc w:val="center"/>
              <w:rPr>
                <w:rFonts w:hint="eastAsia"/>
                <w:b/>
                <w:color w:val="000000" w:themeColor="text1"/>
                <w14:textFill>
                  <w14:solidFill>
                    <w14:schemeClr w14:val="tx1"/>
                  </w14:solidFill>
                </w14:textFill>
              </w:rPr>
            </w:pPr>
          </w:p>
        </w:tc>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272E6">
            <w:pPr>
              <w:jc w:val="center"/>
              <w:rPr>
                <w:rFonts w:hint="eastAsia"/>
                <w:b/>
                <w:color w:val="000000" w:themeColor="text1"/>
                <w14:textFill>
                  <w14:solidFill>
                    <w14:schemeClr w14:val="tx1"/>
                  </w14:solidFill>
                </w14:textFill>
              </w:rPr>
            </w:pPr>
          </w:p>
        </w:tc>
      </w:tr>
    </w:tbl>
    <w:p w14:paraId="196BBB0B">
      <w:pPr>
        <w:spacing w:line="358" w:lineRule="auto"/>
        <w:jc w:val="center"/>
        <w:rPr>
          <w:rFonts w:ascii="Arial"/>
          <w:color w:val="000000" w:themeColor="text1"/>
          <w:sz w:val="21"/>
          <w14:textFill>
            <w14:solidFill>
              <w14:schemeClr w14:val="tx1"/>
            </w14:solidFill>
          </w14:textFill>
        </w:rPr>
      </w:pPr>
    </w:p>
    <w:sectPr>
      <w:pgSz w:w="16839" w:h="11906" w:orient="landscape"/>
      <w:pgMar w:top="1597" w:right="1431" w:bottom="1468" w:left="1383" w:header="0" w:footer="109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8ABF2FE6-7745-4660-9943-0816A9D7F87D}"/>
  </w:font>
  <w:font w:name="黑体">
    <w:panose1 w:val="02010609060101010101"/>
    <w:charset w:val="86"/>
    <w:family w:val="auto"/>
    <w:pitch w:val="default"/>
    <w:sig w:usb0="800002BF" w:usb1="38CF7CFA" w:usb2="00000016" w:usb3="00000000" w:csb0="00040001" w:csb1="00000000"/>
    <w:embedRegular r:id="rId2" w:fontKey="{000CCE50-E5AB-4542-AF94-AD97D62B8AD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angSong_GB2312">
    <w:altName w:val="仿宋"/>
    <w:panose1 w:val="02010609030101010101"/>
    <w:charset w:val="86"/>
    <w:family w:val="auto"/>
    <w:pitch w:val="default"/>
    <w:sig w:usb0="00000000" w:usb1="00000000" w:usb2="00000000" w:usb3="00000000" w:csb0="00040000" w:csb1="00000000"/>
    <w:embedRegular r:id="rId3" w:fontKey="{7CA59D64-B8CB-49C3-9B78-CFA4B48B1D4A}"/>
  </w:font>
  <w:font w:name="Simum">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embedRegular r:id="rId4" w:fontKey="{5D7ECA2A-BCC0-495F-93A3-C4E56E448233}"/>
  </w:font>
  <w:font w:name="方正小标宋简体">
    <w:altName w:val="黑体"/>
    <w:panose1 w:val="02000000000000000000"/>
    <w:charset w:val="86"/>
    <w:family w:val="auto"/>
    <w:pitch w:val="default"/>
    <w:sig w:usb0="00000000" w:usb1="00000000" w:usb2="00000012" w:usb3="00000000" w:csb0="00040001" w:csb1="00000000"/>
    <w:embedRegular r:id="rId5" w:fontKey="{083CD87E-C9B2-471C-ACEF-BE2269CDE62D}"/>
  </w:font>
  <w:font w:name="仿宋_GB2312">
    <w:altName w:val="仿宋"/>
    <w:panose1 w:val="02010609030101010101"/>
    <w:charset w:val="86"/>
    <w:family w:val="auto"/>
    <w:pitch w:val="default"/>
    <w:sig w:usb0="00000000" w:usb1="00000000" w:usb2="00000000" w:usb3="00000000" w:csb0="00040000" w:csb1="00000000"/>
    <w:embedRegular r:id="rId6" w:fontKey="{A4F4BC60-19BA-42B1-9203-352474E66642}"/>
  </w:font>
  <w:font w:name="KaiTi_GB2312">
    <w:altName w:val="楷体"/>
    <w:panose1 w:val="02010609030101010101"/>
    <w:charset w:val="86"/>
    <w:family w:val="auto"/>
    <w:pitch w:val="default"/>
    <w:sig w:usb0="00000000" w:usb1="00000000" w:usb2="00000000" w:usb3="00000000" w:csb0="00040000" w:csb1="00000000"/>
    <w:embedRegular r:id="rId7" w:fontKey="{F796ACB1-3587-4F0F-B241-97AD13C1AE0B}"/>
  </w:font>
  <w:font w:name="楷体">
    <w:panose1 w:val="02010609060101010101"/>
    <w:charset w:val="86"/>
    <w:family w:val="auto"/>
    <w:pitch w:val="default"/>
    <w:sig w:usb0="800002BF" w:usb1="38CF7CFA" w:usb2="00000016" w:usb3="00000000" w:csb0="00040001" w:csb1="00000000"/>
    <w:embedRegular r:id="rId8" w:fontKey="{868F1257-F22C-46A1-97C9-19E68D1884CE}"/>
  </w:font>
  <w:font w:name="微软雅黑">
    <w:panose1 w:val="020B0503020204020204"/>
    <w:charset w:val="86"/>
    <w:family w:val="auto"/>
    <w:pitch w:val="default"/>
    <w:sig w:usb0="80000287" w:usb1="280F3C52" w:usb2="00000016" w:usb3="00000000" w:csb0="0004001F"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2FBBF">
    <w:pPr>
      <w:pStyle w:val="4"/>
      <w:spacing w:line="181" w:lineRule="auto"/>
      <w:ind w:left="25"/>
      <w:rPr>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2907EE">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02907EE">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184F3">
    <w:pPr>
      <w:pStyle w:val="4"/>
      <w:spacing w:line="181" w:lineRule="auto"/>
      <w:ind w:left="25"/>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F0A4CE">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9F0A4CE">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spacing w:val="-11"/>
        <w:sz w:val="28"/>
        <w:szCs w:val="28"/>
      </w:rPr>
      <w:t>-</w:t>
    </w:r>
    <w:r>
      <w:rPr>
        <w:spacing w:val="22"/>
        <w:sz w:val="28"/>
        <w:szCs w:val="28"/>
      </w:rPr>
      <w:t xml:space="preserve"> </w:t>
    </w:r>
    <w:r>
      <w:rPr>
        <w:spacing w:val="-11"/>
        <w:sz w:val="28"/>
        <w:szCs w:val="28"/>
      </w:rPr>
      <w:t>8</w:t>
    </w:r>
    <w:r>
      <w:rPr>
        <w:spacing w:val="9"/>
        <w:sz w:val="28"/>
        <w:szCs w:val="28"/>
      </w:rPr>
      <w:t xml:space="preserve"> </w:t>
    </w:r>
    <w:r>
      <w:rPr>
        <w:spacing w:val="-11"/>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E7067">
    <w:pPr>
      <w:pStyle w:val="5"/>
      <w:jc w:val="center"/>
      <w:rPr>
        <w:rFonts w:ascii="Times New Roman" w:hAnsi="Times New Roman"/>
        <w:sz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B318DB">
                          <w:pP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DB318DB">
                    <w:pP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0E071">
    <w:pPr>
      <w:pStyle w:val="5"/>
      <w:jc w:val="center"/>
      <w:rPr>
        <w:rFonts w:ascii="Times New Roman" w:hAnsi="Times New Roman"/>
        <w:sz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F28FC6">
                          <w:pP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10F28FC6">
                    <w:pP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90D4F">
    <w:pPr>
      <w:pStyle w:val="4"/>
      <w:spacing w:line="181" w:lineRule="auto"/>
      <w:ind w:left="7840"/>
      <w:rPr>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2032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2032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F1A50E">
                          <w:pPr>
                            <w:pStyle w:val="5"/>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6pt;mso-position-horizontal:center;mso-position-horizontal-relative:margin;z-index:251662336;mso-width-relative:page;mso-height-relative:page;" filled="f" stroked="f" coordsize="21600,21600" o:gfxdata="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uVO3fSAAAABAEAAA8AAAAAAAAAAQAgAAAAIgAAAGRycy9kb3ducmV2Lnht&#10;bFBLAQIUABQAAAAIAIdO4kBHrA1hOAIAAGIEAAAOAAAAAAAAAAEAIAAAACEBAABkcnMvZTJvRG9j&#10;LnhtbFBLBQYAAAAABgAGAFkBAADLBQAAAAA=&#10;">
              <v:fill on="f" focussize="0,0"/>
              <v:stroke on="f" weight="0.5pt"/>
              <v:imagedata o:title=""/>
              <o:lock v:ext="edit" aspectratio="f"/>
              <v:textbox inset="0mm,0mm,0mm,0mm" style="mso-fit-shape-to-text:t;">
                <w:txbxContent>
                  <w:p w14:paraId="4EF1A50E">
                    <w:pPr>
                      <w:pStyle w:val="5"/>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7D3FBC"/>
    <w:multiLevelType w:val="multilevel"/>
    <w:tmpl w:val="657D3FBC"/>
    <w:lvl w:ilvl="0" w:tentative="0">
      <w:start w:val="1"/>
      <w:numFmt w:val="upperLetter"/>
      <w:pStyle w:val="11"/>
      <w:suff w:val="nothing"/>
      <w:lvlText w:val="附　录　%1"/>
      <w:lvlJc w:val="left"/>
      <w:pPr>
        <w:ind w:left="4395"/>
      </w:pPr>
      <w:rPr>
        <w:rFonts w:hint="eastAsia" w:ascii="Simum" w:hAnsi="Times New Roman" w:eastAsia="Simum" w:cs="Times New Roman"/>
        <w:b w:val="0"/>
        <w:i w:val="0"/>
        <w:spacing w:val="0"/>
        <w:w w:val="100"/>
        <w:sz w:val="21"/>
      </w:rPr>
    </w:lvl>
    <w:lvl w:ilvl="1" w:tentative="0">
      <w:start w:val="1"/>
      <w:numFmt w:val="decimal"/>
      <w:suff w:val="nothing"/>
      <w:lvlText w:val="%1.%2　"/>
      <w:lvlJc w:val="left"/>
      <w:rPr>
        <w:rFonts w:hint="eastAsia" w:ascii="Simum" w:hAnsi="Times New Roman" w:eastAsia="Simum" w:cs="Times New Roman"/>
        <w:b w:val="0"/>
        <w:i w:val="0"/>
        <w:snapToGrid/>
        <w:spacing w:val="0"/>
        <w:w w:val="100"/>
        <w:kern w:val="21"/>
        <w:sz w:val="21"/>
      </w:rPr>
    </w:lvl>
    <w:lvl w:ilvl="2" w:tentative="0">
      <w:start w:val="1"/>
      <w:numFmt w:val="decimal"/>
      <w:suff w:val="nothing"/>
      <w:lvlText w:val="%1.%2.%3　"/>
      <w:lvlJc w:val="left"/>
      <w:rPr>
        <w:rFonts w:hint="eastAsia" w:ascii="Simum" w:hAnsi="Times New Roman" w:eastAsia="Simum" w:cs="Times New Roman"/>
        <w:b w:val="0"/>
        <w:i w:val="0"/>
        <w:sz w:val="21"/>
      </w:rPr>
    </w:lvl>
    <w:lvl w:ilvl="3" w:tentative="0">
      <w:start w:val="1"/>
      <w:numFmt w:val="decimal"/>
      <w:suff w:val="nothing"/>
      <w:lvlText w:val="%1.%2.%3.%4　"/>
      <w:lvlJc w:val="left"/>
      <w:rPr>
        <w:rFonts w:hint="eastAsia" w:ascii="Simum" w:hAnsi="Times New Roman" w:eastAsia="Simum" w:cs="Times New Roman"/>
        <w:b w:val="0"/>
        <w:i w:val="0"/>
        <w:sz w:val="21"/>
      </w:rPr>
    </w:lvl>
    <w:lvl w:ilvl="4" w:tentative="0">
      <w:start w:val="1"/>
      <w:numFmt w:val="decimal"/>
      <w:suff w:val="nothing"/>
      <w:lvlText w:val="%1.%2.%3.%4.%5　"/>
      <w:lvlJc w:val="left"/>
      <w:rPr>
        <w:rFonts w:hint="eastAsia" w:ascii="Simum" w:hAnsi="Times New Roman" w:eastAsia="Simum" w:cs="Times New Roman"/>
        <w:b w:val="0"/>
        <w:i w:val="0"/>
        <w:sz w:val="21"/>
      </w:rPr>
    </w:lvl>
    <w:lvl w:ilvl="5" w:tentative="0">
      <w:start w:val="1"/>
      <w:numFmt w:val="decimal"/>
      <w:suff w:val="nothing"/>
      <w:lvlText w:val="%1.%2.%3.%4.%5.%6　"/>
      <w:lvlJc w:val="left"/>
      <w:rPr>
        <w:rFonts w:hint="eastAsia" w:ascii="Simum" w:hAnsi="Times New Roman" w:eastAsia="Simum" w:cs="Times New Roman"/>
        <w:b w:val="0"/>
        <w:i w:val="0"/>
        <w:sz w:val="21"/>
      </w:rPr>
    </w:lvl>
    <w:lvl w:ilvl="6" w:tentative="0">
      <w:start w:val="1"/>
      <w:numFmt w:val="decimal"/>
      <w:suff w:val="nothing"/>
      <w:lvlText w:val="%1.%2.%3.%4.%5.%6.%7　"/>
      <w:lvlJc w:val="left"/>
      <w:rPr>
        <w:rFonts w:hint="eastAsia" w:ascii="Simum" w:hAnsi="Times New Roman" w:eastAsia="Simum" w:cs="Times New Roman"/>
        <w:b w:val="0"/>
        <w:i w:val="0"/>
        <w:sz w:val="21"/>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超逸:办公室秘书审核">
    <w15:presenceInfo w15:providerId="None" w15:userId="刘超逸:办公室秘书审核"/>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displayBackgroundShape w:val="1"/>
  <w:embedTrueTypeFonts/>
  <w:saveSubsetFonts/>
  <w:bordersDoNotSurroundHeader w:val="0"/>
  <w:bordersDoNotSurroundFooter w:val="0"/>
  <w:revisionView w:markup="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zFhZGY0ZTViYWQyN2I0ZGJhNDk0OThkMjNkNmQ2MDYifQ=="/>
  </w:docVars>
  <w:rsids>
    <w:rsidRoot w:val="00000000"/>
    <w:rsid w:val="01883901"/>
    <w:rsid w:val="01AA0E00"/>
    <w:rsid w:val="01E054EB"/>
    <w:rsid w:val="01E274B5"/>
    <w:rsid w:val="01F80A87"/>
    <w:rsid w:val="02571C51"/>
    <w:rsid w:val="029E162E"/>
    <w:rsid w:val="02E56359"/>
    <w:rsid w:val="0371289F"/>
    <w:rsid w:val="045F303F"/>
    <w:rsid w:val="04BC5D9C"/>
    <w:rsid w:val="04E241C4"/>
    <w:rsid w:val="05417286"/>
    <w:rsid w:val="05557F9E"/>
    <w:rsid w:val="056A2276"/>
    <w:rsid w:val="05C3315A"/>
    <w:rsid w:val="060F2843"/>
    <w:rsid w:val="06E67100"/>
    <w:rsid w:val="07911761"/>
    <w:rsid w:val="07990616"/>
    <w:rsid w:val="07F5280A"/>
    <w:rsid w:val="08357280"/>
    <w:rsid w:val="08BB5C49"/>
    <w:rsid w:val="09AB2883"/>
    <w:rsid w:val="09D04C51"/>
    <w:rsid w:val="0A357536"/>
    <w:rsid w:val="0A7D76E1"/>
    <w:rsid w:val="0A825391"/>
    <w:rsid w:val="0A885023"/>
    <w:rsid w:val="0B716F0A"/>
    <w:rsid w:val="0BA873CE"/>
    <w:rsid w:val="0BC87CAB"/>
    <w:rsid w:val="0CD45C4C"/>
    <w:rsid w:val="0CEA0152"/>
    <w:rsid w:val="0D0E115E"/>
    <w:rsid w:val="0D2C5A88"/>
    <w:rsid w:val="0D42705A"/>
    <w:rsid w:val="0D8A20F3"/>
    <w:rsid w:val="0E325320"/>
    <w:rsid w:val="0E456E02"/>
    <w:rsid w:val="0EC211BA"/>
    <w:rsid w:val="0F234C69"/>
    <w:rsid w:val="0FE20680"/>
    <w:rsid w:val="104A6951"/>
    <w:rsid w:val="114333A1"/>
    <w:rsid w:val="12086AC4"/>
    <w:rsid w:val="12244F80"/>
    <w:rsid w:val="12463C8B"/>
    <w:rsid w:val="12570A9B"/>
    <w:rsid w:val="12E55B5E"/>
    <w:rsid w:val="12FB3F33"/>
    <w:rsid w:val="13217712"/>
    <w:rsid w:val="133D454B"/>
    <w:rsid w:val="13FC61B5"/>
    <w:rsid w:val="14096B23"/>
    <w:rsid w:val="144C07BE"/>
    <w:rsid w:val="15D31197"/>
    <w:rsid w:val="15FB249C"/>
    <w:rsid w:val="160475A2"/>
    <w:rsid w:val="160A150E"/>
    <w:rsid w:val="16DC22CD"/>
    <w:rsid w:val="16E55626"/>
    <w:rsid w:val="16F47617"/>
    <w:rsid w:val="17457E73"/>
    <w:rsid w:val="17680005"/>
    <w:rsid w:val="17B31280"/>
    <w:rsid w:val="17D42FA4"/>
    <w:rsid w:val="182E0907"/>
    <w:rsid w:val="198A4263"/>
    <w:rsid w:val="19D24A76"/>
    <w:rsid w:val="19EA4D01"/>
    <w:rsid w:val="1A1529A3"/>
    <w:rsid w:val="1A18186E"/>
    <w:rsid w:val="1B283D33"/>
    <w:rsid w:val="1B3426D8"/>
    <w:rsid w:val="1BC25F36"/>
    <w:rsid w:val="1C220858"/>
    <w:rsid w:val="1C513A53"/>
    <w:rsid w:val="1CBC0BD7"/>
    <w:rsid w:val="1D756FD8"/>
    <w:rsid w:val="1DF779ED"/>
    <w:rsid w:val="1E14234D"/>
    <w:rsid w:val="1E5310C7"/>
    <w:rsid w:val="1E8C5D8F"/>
    <w:rsid w:val="1EBD4792"/>
    <w:rsid w:val="1F0C74C8"/>
    <w:rsid w:val="20084133"/>
    <w:rsid w:val="203F1570"/>
    <w:rsid w:val="20E66C59"/>
    <w:rsid w:val="210B3EDB"/>
    <w:rsid w:val="21AA36F4"/>
    <w:rsid w:val="21B04A82"/>
    <w:rsid w:val="21C13854"/>
    <w:rsid w:val="21E32F95"/>
    <w:rsid w:val="22801AE1"/>
    <w:rsid w:val="22DD5403"/>
    <w:rsid w:val="232E3EB1"/>
    <w:rsid w:val="2359588A"/>
    <w:rsid w:val="2369313B"/>
    <w:rsid w:val="23C94C24"/>
    <w:rsid w:val="24062738"/>
    <w:rsid w:val="242F7EE0"/>
    <w:rsid w:val="244D298F"/>
    <w:rsid w:val="25C9527B"/>
    <w:rsid w:val="267A11BB"/>
    <w:rsid w:val="26867B60"/>
    <w:rsid w:val="268E10DF"/>
    <w:rsid w:val="27313F6F"/>
    <w:rsid w:val="27392E24"/>
    <w:rsid w:val="27421CD9"/>
    <w:rsid w:val="27BB7CDD"/>
    <w:rsid w:val="27C22E19"/>
    <w:rsid w:val="282E10D2"/>
    <w:rsid w:val="28D177B8"/>
    <w:rsid w:val="2987256D"/>
    <w:rsid w:val="2A723401"/>
    <w:rsid w:val="2A7E571E"/>
    <w:rsid w:val="2B6E5792"/>
    <w:rsid w:val="2C1A6FC7"/>
    <w:rsid w:val="2C751E3C"/>
    <w:rsid w:val="2C7768C8"/>
    <w:rsid w:val="2C9D5C03"/>
    <w:rsid w:val="2C9F3729"/>
    <w:rsid w:val="2CDF33AF"/>
    <w:rsid w:val="2D045C82"/>
    <w:rsid w:val="2D3B104C"/>
    <w:rsid w:val="2D672915"/>
    <w:rsid w:val="2D6C073B"/>
    <w:rsid w:val="2E15574D"/>
    <w:rsid w:val="2E976DAE"/>
    <w:rsid w:val="2EED7CEA"/>
    <w:rsid w:val="2F273A36"/>
    <w:rsid w:val="2F31357A"/>
    <w:rsid w:val="2F4A3E20"/>
    <w:rsid w:val="2F6C7D09"/>
    <w:rsid w:val="2FCF1B93"/>
    <w:rsid w:val="2FF95846"/>
    <w:rsid w:val="30F54260"/>
    <w:rsid w:val="313C59EB"/>
    <w:rsid w:val="31E40EB3"/>
    <w:rsid w:val="32317519"/>
    <w:rsid w:val="32566F80"/>
    <w:rsid w:val="32A47CEB"/>
    <w:rsid w:val="333A0650"/>
    <w:rsid w:val="33B977C6"/>
    <w:rsid w:val="35262C3A"/>
    <w:rsid w:val="35EFDB83"/>
    <w:rsid w:val="35F84DB3"/>
    <w:rsid w:val="364B5561"/>
    <w:rsid w:val="365437D6"/>
    <w:rsid w:val="36FD3E6E"/>
    <w:rsid w:val="37144D14"/>
    <w:rsid w:val="3744384B"/>
    <w:rsid w:val="3790083E"/>
    <w:rsid w:val="3807153C"/>
    <w:rsid w:val="382C4A0B"/>
    <w:rsid w:val="386C517E"/>
    <w:rsid w:val="390E4110"/>
    <w:rsid w:val="398B5761"/>
    <w:rsid w:val="39EA434B"/>
    <w:rsid w:val="3A2B0CF2"/>
    <w:rsid w:val="3A80103E"/>
    <w:rsid w:val="3A9708DA"/>
    <w:rsid w:val="3AC6472D"/>
    <w:rsid w:val="3B035FAC"/>
    <w:rsid w:val="3B84698D"/>
    <w:rsid w:val="3B8906A4"/>
    <w:rsid w:val="3BB30F9F"/>
    <w:rsid w:val="3BF21AC7"/>
    <w:rsid w:val="3C320116"/>
    <w:rsid w:val="3C35284D"/>
    <w:rsid w:val="3C4A1903"/>
    <w:rsid w:val="3C6B3628"/>
    <w:rsid w:val="3CA32DC2"/>
    <w:rsid w:val="3CE67488"/>
    <w:rsid w:val="3CF8547E"/>
    <w:rsid w:val="3D073351"/>
    <w:rsid w:val="3D1C18F6"/>
    <w:rsid w:val="3D2C725B"/>
    <w:rsid w:val="3DA74876"/>
    <w:rsid w:val="3DB42DAD"/>
    <w:rsid w:val="3DE43692"/>
    <w:rsid w:val="3E5E1696"/>
    <w:rsid w:val="3E9055C8"/>
    <w:rsid w:val="3E9B4698"/>
    <w:rsid w:val="3F3A72E5"/>
    <w:rsid w:val="3F3D00EE"/>
    <w:rsid w:val="3F536D21"/>
    <w:rsid w:val="3FA151C7"/>
    <w:rsid w:val="40F7181D"/>
    <w:rsid w:val="40FF07E3"/>
    <w:rsid w:val="41BD2B78"/>
    <w:rsid w:val="41CE4C53"/>
    <w:rsid w:val="42B45D29"/>
    <w:rsid w:val="42BC1F3A"/>
    <w:rsid w:val="42C615B8"/>
    <w:rsid w:val="43372AFC"/>
    <w:rsid w:val="43B65AD0"/>
    <w:rsid w:val="44AE49FA"/>
    <w:rsid w:val="44F7014F"/>
    <w:rsid w:val="45096A76"/>
    <w:rsid w:val="460C5E7C"/>
    <w:rsid w:val="460D711E"/>
    <w:rsid w:val="460D74FE"/>
    <w:rsid w:val="463351B6"/>
    <w:rsid w:val="4682613E"/>
    <w:rsid w:val="4690085B"/>
    <w:rsid w:val="469320F9"/>
    <w:rsid w:val="46F53118"/>
    <w:rsid w:val="473B720F"/>
    <w:rsid w:val="47413903"/>
    <w:rsid w:val="47FF2C83"/>
    <w:rsid w:val="481D3B60"/>
    <w:rsid w:val="48374D39"/>
    <w:rsid w:val="48B16866"/>
    <w:rsid w:val="490C1CEF"/>
    <w:rsid w:val="494E0559"/>
    <w:rsid w:val="495870EE"/>
    <w:rsid w:val="49845D29"/>
    <w:rsid w:val="49A5461D"/>
    <w:rsid w:val="49A96DA2"/>
    <w:rsid w:val="49FC181A"/>
    <w:rsid w:val="4B0B0F1A"/>
    <w:rsid w:val="4B4D5699"/>
    <w:rsid w:val="4B4D6D1A"/>
    <w:rsid w:val="4BF4363A"/>
    <w:rsid w:val="4C43011D"/>
    <w:rsid w:val="4CF53C2E"/>
    <w:rsid w:val="4D265A75"/>
    <w:rsid w:val="4D695B35"/>
    <w:rsid w:val="4D8A064C"/>
    <w:rsid w:val="4F443F90"/>
    <w:rsid w:val="4F553E5E"/>
    <w:rsid w:val="4FB85036"/>
    <w:rsid w:val="50800F8D"/>
    <w:rsid w:val="50BC08D6"/>
    <w:rsid w:val="50E67C34"/>
    <w:rsid w:val="512A365A"/>
    <w:rsid w:val="5153495F"/>
    <w:rsid w:val="5160707C"/>
    <w:rsid w:val="51FF6977"/>
    <w:rsid w:val="523302EC"/>
    <w:rsid w:val="52AB2578"/>
    <w:rsid w:val="52CB49C9"/>
    <w:rsid w:val="53A771E4"/>
    <w:rsid w:val="53B222CE"/>
    <w:rsid w:val="53E47BAF"/>
    <w:rsid w:val="547949F1"/>
    <w:rsid w:val="54D4350C"/>
    <w:rsid w:val="551C775D"/>
    <w:rsid w:val="5545284E"/>
    <w:rsid w:val="556F3D31"/>
    <w:rsid w:val="558570B1"/>
    <w:rsid w:val="55E42029"/>
    <w:rsid w:val="56AF22AC"/>
    <w:rsid w:val="56B20379"/>
    <w:rsid w:val="56BB4270"/>
    <w:rsid w:val="57106E4E"/>
    <w:rsid w:val="57500440"/>
    <w:rsid w:val="575E4971"/>
    <w:rsid w:val="576F0018"/>
    <w:rsid w:val="58733B38"/>
    <w:rsid w:val="58D27F81"/>
    <w:rsid w:val="58DF11CE"/>
    <w:rsid w:val="59724A43"/>
    <w:rsid w:val="59FB3DE5"/>
    <w:rsid w:val="5A145C8B"/>
    <w:rsid w:val="5B1B7FAC"/>
    <w:rsid w:val="5B5E10B5"/>
    <w:rsid w:val="5B642171"/>
    <w:rsid w:val="5C2A2760"/>
    <w:rsid w:val="5CDD3C76"/>
    <w:rsid w:val="5DC10EA2"/>
    <w:rsid w:val="5E176D14"/>
    <w:rsid w:val="5E671A49"/>
    <w:rsid w:val="5EA04F5B"/>
    <w:rsid w:val="5EB629D1"/>
    <w:rsid w:val="5F0C25F1"/>
    <w:rsid w:val="5F465B03"/>
    <w:rsid w:val="5F656483"/>
    <w:rsid w:val="5F881128"/>
    <w:rsid w:val="60663C1E"/>
    <w:rsid w:val="60AE0811"/>
    <w:rsid w:val="613057B7"/>
    <w:rsid w:val="61AA2452"/>
    <w:rsid w:val="623F6839"/>
    <w:rsid w:val="62B2525D"/>
    <w:rsid w:val="62C97BFF"/>
    <w:rsid w:val="637551D4"/>
    <w:rsid w:val="638E5CCA"/>
    <w:rsid w:val="63A0423C"/>
    <w:rsid w:val="63D538F9"/>
    <w:rsid w:val="64104931"/>
    <w:rsid w:val="642B7117"/>
    <w:rsid w:val="645C7B76"/>
    <w:rsid w:val="64A5151D"/>
    <w:rsid w:val="6500451D"/>
    <w:rsid w:val="6522491C"/>
    <w:rsid w:val="656E5DB3"/>
    <w:rsid w:val="65BC08CD"/>
    <w:rsid w:val="65D8147F"/>
    <w:rsid w:val="65F14160"/>
    <w:rsid w:val="66756CCD"/>
    <w:rsid w:val="66770C98"/>
    <w:rsid w:val="66DE2AC5"/>
    <w:rsid w:val="67095D94"/>
    <w:rsid w:val="671F12E9"/>
    <w:rsid w:val="67957627"/>
    <w:rsid w:val="67B57CC9"/>
    <w:rsid w:val="67E4410B"/>
    <w:rsid w:val="680D28AE"/>
    <w:rsid w:val="68D065F2"/>
    <w:rsid w:val="69000143"/>
    <w:rsid w:val="69112CDD"/>
    <w:rsid w:val="694F355C"/>
    <w:rsid w:val="69892AF8"/>
    <w:rsid w:val="6A4E23AA"/>
    <w:rsid w:val="6A731776"/>
    <w:rsid w:val="6AB75B07"/>
    <w:rsid w:val="6AFE54E3"/>
    <w:rsid w:val="6C111246"/>
    <w:rsid w:val="6C7A6DEC"/>
    <w:rsid w:val="6C900520"/>
    <w:rsid w:val="6CAE4CE7"/>
    <w:rsid w:val="6CCB527C"/>
    <w:rsid w:val="6CF46B9E"/>
    <w:rsid w:val="6D3338D4"/>
    <w:rsid w:val="6D5910F7"/>
    <w:rsid w:val="6D8048D6"/>
    <w:rsid w:val="6D8F68C7"/>
    <w:rsid w:val="6E361438"/>
    <w:rsid w:val="6E6B2D43"/>
    <w:rsid w:val="6E757AA5"/>
    <w:rsid w:val="6EA14B04"/>
    <w:rsid w:val="6EF54E4F"/>
    <w:rsid w:val="6F20011E"/>
    <w:rsid w:val="6F481423"/>
    <w:rsid w:val="6FB422E9"/>
    <w:rsid w:val="6FFE7D34"/>
    <w:rsid w:val="701F03D6"/>
    <w:rsid w:val="70EE1B56"/>
    <w:rsid w:val="70FE42A3"/>
    <w:rsid w:val="715E4F2E"/>
    <w:rsid w:val="71B8773E"/>
    <w:rsid w:val="71CD20B4"/>
    <w:rsid w:val="71FB5B67"/>
    <w:rsid w:val="720C498A"/>
    <w:rsid w:val="726B06B0"/>
    <w:rsid w:val="73012015"/>
    <w:rsid w:val="732D2E0A"/>
    <w:rsid w:val="73C84F39"/>
    <w:rsid w:val="74026044"/>
    <w:rsid w:val="74082F2F"/>
    <w:rsid w:val="748505C2"/>
    <w:rsid w:val="755723C0"/>
    <w:rsid w:val="759B75AD"/>
    <w:rsid w:val="75BB3953"/>
    <w:rsid w:val="75C8506C"/>
    <w:rsid w:val="75E11C8A"/>
    <w:rsid w:val="75E3518B"/>
    <w:rsid w:val="75F61BD9"/>
    <w:rsid w:val="764A32DB"/>
    <w:rsid w:val="76B14119"/>
    <w:rsid w:val="76E41A31"/>
    <w:rsid w:val="770E1F04"/>
    <w:rsid w:val="771F2A69"/>
    <w:rsid w:val="77D73344"/>
    <w:rsid w:val="7880070D"/>
    <w:rsid w:val="78AB716D"/>
    <w:rsid w:val="7A7F1A71"/>
    <w:rsid w:val="7AA02ECB"/>
    <w:rsid w:val="7ABC1CA3"/>
    <w:rsid w:val="7B2E771F"/>
    <w:rsid w:val="7B841A35"/>
    <w:rsid w:val="7BD302C6"/>
    <w:rsid w:val="7C1508DF"/>
    <w:rsid w:val="7C4F2043"/>
    <w:rsid w:val="7CB42892"/>
    <w:rsid w:val="7CD267D0"/>
    <w:rsid w:val="7D360B0D"/>
    <w:rsid w:val="7D7D673C"/>
    <w:rsid w:val="7DC12ACC"/>
    <w:rsid w:val="7DE60785"/>
    <w:rsid w:val="7E786F03"/>
    <w:rsid w:val="7EAB552B"/>
    <w:rsid w:val="7EC565EC"/>
    <w:rsid w:val="7ECE658A"/>
    <w:rsid w:val="7F327676"/>
    <w:rsid w:val="7F867528"/>
    <w:rsid w:val="7FDC1EC0"/>
    <w:rsid w:val="7FDFEAFB"/>
    <w:rsid w:val="E7F6596D"/>
    <w:rsid w:val="F7FE23E2"/>
    <w:rsid w:val="FCF6715C"/>
    <w:rsid w:val="FD83921C"/>
    <w:rsid w:val="FDF3E6D2"/>
    <w:rsid w:val="FF760D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9"/>
    <w:pPr>
      <w:keepNext/>
      <w:keepLines/>
      <w:spacing w:before="260" w:after="260" w:line="413" w:lineRule="auto"/>
      <w:outlineLvl w:val="1"/>
    </w:pPr>
    <w:rPr>
      <w:rFonts w:eastAsia="黑体"/>
      <w:b/>
      <w:sz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5">
    <w:name w:val="footer"/>
    <w:basedOn w:val="1"/>
    <w:qFormat/>
    <w:uiPriority w:val="99"/>
    <w:pPr>
      <w:tabs>
        <w:tab w:val="center" w:pos="4153"/>
        <w:tab w:val="right" w:pos="8306"/>
      </w:tabs>
      <w:snapToGrid w:val="0"/>
      <w:jc w:val="left"/>
    </w:pPr>
    <w:rPr>
      <w:rFonts w:ascii="Calibri" w:hAnsi="Calibri" w:eastAsia="宋体" w:cs="Times New Roman"/>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附录标识"/>
    <w:basedOn w:val="1"/>
    <w:next w:val="1"/>
    <w:qFormat/>
    <w:uiPriority w:val="0"/>
    <w:pPr>
      <w:keepNext/>
      <w:widowControl/>
      <w:numPr>
        <w:ilvl w:val="0"/>
        <w:numId w:val="1"/>
      </w:numPr>
      <w:shd w:val="clear" w:color="FFFFFF" w:fill="FFFFFF"/>
      <w:tabs>
        <w:tab w:val="left" w:pos="360"/>
        <w:tab w:val="left" w:pos="6405"/>
      </w:tabs>
      <w:spacing w:before="640" w:after="280"/>
      <w:jc w:val="center"/>
      <w:outlineLvl w:val="0"/>
    </w:pPr>
    <w:rPr>
      <w:rFonts w:ascii="Simum" w:eastAsia="Simum"/>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20</Pages>
  <Words>5029</Words>
  <Characters>5110</Characters>
  <TotalTime>363</TotalTime>
  <ScaleCrop>false</ScaleCrop>
  <LinksUpToDate>false</LinksUpToDate>
  <CharactersWithSpaces>5114</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2024-08-01T06:57:00Z</dcterms:created>
  <dc:creator>吴正昌</dc:creator>
  <cp:lastModifiedBy>阿庆</cp:lastModifiedBy>
  <dcterms:modified xsi:type="dcterms:W3CDTF">2025-04-02T08:25:26Z</dcterms:modified>
  <dc:title>附件2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2025-01-16T15:11:12Z</vt:filetime>
  </property>
  <property fmtid="{D5CDD505-2E9C-101B-9397-08002B2CF9AE}" pid="4" name="KSOTemplateDocerSaveRecord">
    <vt:lpwstr>eyJoZGlkIjoiYjQyOTU5NzA0ODhlN2FhNThjZmIxMmUyMjE4ZWExMWYiLCJ1c2VySWQiOiI2NzIxOTQ2NDYifQ==</vt:lpwstr>
  </property>
  <property fmtid="{D5CDD505-2E9C-101B-9397-08002B2CF9AE}" pid="5" name="KSOProductBuildVer">
    <vt:lpwstr>2052-12.1.0.20305</vt:lpwstr>
  </property>
  <property fmtid="{D5CDD505-2E9C-101B-9397-08002B2CF9AE}" pid="6" name="ICV">
    <vt:lpwstr>0A54DA7998E44C7B95316CB772C6A96C_13</vt:lpwstr>
  </property>
</Properties>
</file>